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AB" w:rsidRPr="001A43AB" w:rsidRDefault="001A43AB" w:rsidP="001A43AB"/>
    <w:tbl>
      <w:tblPr>
        <w:tblpPr w:leftFromText="180" w:rightFromText="180" w:vertAnchor="text" w:horzAnchor="margin" w:tblpY="-187"/>
        <w:tblW w:w="9285" w:type="dxa"/>
        <w:tblLayout w:type="fixed"/>
        <w:tblCellMar>
          <w:left w:w="71" w:type="dxa"/>
          <w:right w:w="71" w:type="dxa"/>
        </w:tblCellMar>
        <w:tblLook w:val="04A0" w:firstRow="1" w:lastRow="0" w:firstColumn="1" w:lastColumn="0" w:noHBand="0" w:noVBand="1"/>
      </w:tblPr>
      <w:tblGrid>
        <w:gridCol w:w="3843"/>
        <w:gridCol w:w="1898"/>
        <w:gridCol w:w="3544"/>
      </w:tblGrid>
      <w:tr w:rsidR="001A43AB" w:rsidRPr="001A43AB" w:rsidTr="00BD4C4D">
        <w:trPr>
          <w:trHeight w:val="1249"/>
        </w:trPr>
        <w:tc>
          <w:tcPr>
            <w:tcW w:w="3843" w:type="dxa"/>
          </w:tcPr>
          <w:p w:rsidR="001A43AB" w:rsidRPr="001A43AB" w:rsidRDefault="001A43AB" w:rsidP="00BD4C4D">
            <w:pPr>
              <w:rPr>
                <w:b/>
                <w:bCs/>
              </w:rPr>
            </w:pPr>
          </w:p>
          <w:p w:rsidR="001A43AB" w:rsidRPr="001A43AB" w:rsidRDefault="001A43AB" w:rsidP="00BD4C4D">
            <w:pPr>
              <w:jc w:val="center"/>
              <w:rPr>
                <w:b/>
                <w:bCs/>
              </w:rPr>
            </w:pPr>
            <w:r w:rsidRPr="001A43AB">
              <w:rPr>
                <w:b/>
                <w:bCs/>
              </w:rPr>
              <w:t>ПОСТАНОВЛЕНИЕ</w:t>
            </w:r>
          </w:p>
          <w:p w:rsidR="001A43AB" w:rsidRPr="001A43AB" w:rsidRDefault="001A43AB" w:rsidP="00BD4C4D">
            <w:pPr>
              <w:jc w:val="center"/>
              <w:rPr>
                <w:b/>
                <w:bCs/>
              </w:rPr>
            </w:pPr>
            <w:r w:rsidRPr="001A43AB">
              <w:rPr>
                <w:b/>
                <w:bCs/>
              </w:rPr>
              <w:t>АДМИНИСТРАЦИИ</w:t>
            </w:r>
          </w:p>
          <w:p w:rsidR="001A43AB" w:rsidRPr="001A43AB" w:rsidRDefault="001A43AB" w:rsidP="00BD4C4D">
            <w:pPr>
              <w:jc w:val="center"/>
              <w:rPr>
                <w:b/>
                <w:bCs/>
              </w:rPr>
            </w:pPr>
            <w:r w:rsidRPr="001A43AB">
              <w:rPr>
                <w:b/>
                <w:bCs/>
              </w:rPr>
              <w:t>ПУШКИНСКОГО СЕЛЬСКОГО МУНИЦИПАЛЬНОГО ОБРАЗОВАНИЯ РЕСПУБЛИКИ КАЛМЫКИЯ</w:t>
            </w:r>
          </w:p>
        </w:tc>
        <w:tc>
          <w:tcPr>
            <w:tcW w:w="1898" w:type="dxa"/>
            <w:hideMark/>
          </w:tcPr>
          <w:p w:rsidR="001A43AB" w:rsidRPr="001A43AB" w:rsidRDefault="001A43AB" w:rsidP="00BD4C4D">
            <w:pPr>
              <w:jc w:val="center"/>
              <w:rPr>
                <w:b/>
                <w:bCs/>
                <w:sz w:val="28"/>
                <w:szCs w:val="28"/>
              </w:rPr>
            </w:pPr>
            <w:r w:rsidRPr="001A43AB">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3.6pt;margin-top:22.2pt;width:56.7pt;height:56.7pt;z-index:251659264;mso-position-horizontal-relative:text;mso-position-vertical-relative:text" fillcolor="window">
                  <v:imagedata r:id="rId6" o:title=""/>
                  <o:lock v:ext="edit" aspectratio="f"/>
                  <w10:wrap anchorx="page"/>
                </v:shape>
                <o:OLEObject Type="Embed" ProgID="Word.Document.8" ShapeID="_x0000_s1031" DrawAspect="Content" ObjectID="_1769603003" r:id="rId7"/>
              </w:object>
            </w:r>
          </w:p>
        </w:tc>
        <w:tc>
          <w:tcPr>
            <w:tcW w:w="3544" w:type="dxa"/>
          </w:tcPr>
          <w:p w:rsidR="001A43AB" w:rsidRPr="001A43AB" w:rsidRDefault="001A43AB" w:rsidP="00BD4C4D">
            <w:pPr>
              <w:tabs>
                <w:tab w:val="left" w:pos="480"/>
                <w:tab w:val="center" w:pos="2058"/>
              </w:tabs>
              <w:jc w:val="center"/>
              <w:rPr>
                <w:b/>
                <w:bCs/>
                <w:sz w:val="28"/>
                <w:szCs w:val="28"/>
              </w:rPr>
            </w:pPr>
          </w:p>
          <w:p w:rsidR="001A43AB" w:rsidRPr="001A43AB" w:rsidRDefault="001A43AB" w:rsidP="00BD4C4D">
            <w:pPr>
              <w:jc w:val="center"/>
              <w:rPr>
                <w:b/>
                <w:sz w:val="28"/>
                <w:szCs w:val="28"/>
              </w:rPr>
            </w:pPr>
            <w:proofErr w:type="spellStart"/>
            <w:r w:rsidRPr="001A43AB">
              <w:rPr>
                <w:b/>
                <w:sz w:val="28"/>
                <w:szCs w:val="28"/>
              </w:rPr>
              <w:t>Пушкенск</w:t>
            </w:r>
            <w:proofErr w:type="spellEnd"/>
            <w:r w:rsidRPr="001A43AB">
              <w:rPr>
                <w:b/>
                <w:sz w:val="28"/>
                <w:szCs w:val="28"/>
              </w:rPr>
              <w:t xml:space="preserve"> </w:t>
            </w:r>
            <w:proofErr w:type="spellStart"/>
            <w:proofErr w:type="gramStart"/>
            <w:r w:rsidRPr="001A43AB">
              <w:rPr>
                <w:b/>
                <w:sz w:val="28"/>
                <w:szCs w:val="28"/>
              </w:rPr>
              <w:t>селана</w:t>
            </w:r>
            <w:proofErr w:type="spellEnd"/>
            <w:r w:rsidRPr="001A43AB">
              <w:rPr>
                <w:b/>
                <w:sz w:val="28"/>
                <w:szCs w:val="28"/>
              </w:rPr>
              <w:t xml:space="preserve">  </w:t>
            </w:r>
            <w:proofErr w:type="spellStart"/>
            <w:r w:rsidRPr="001A43AB">
              <w:rPr>
                <w:b/>
                <w:sz w:val="28"/>
                <w:szCs w:val="28"/>
              </w:rPr>
              <w:t>муниципальн</w:t>
            </w:r>
            <w:proofErr w:type="spellEnd"/>
            <w:proofErr w:type="gramEnd"/>
            <w:r w:rsidRPr="001A43AB">
              <w:rPr>
                <w:b/>
                <w:sz w:val="28"/>
                <w:szCs w:val="28"/>
              </w:rPr>
              <w:t xml:space="preserve"> </w:t>
            </w:r>
            <w:proofErr w:type="spellStart"/>
            <w:r w:rsidRPr="001A43AB">
              <w:rPr>
                <w:b/>
                <w:sz w:val="28"/>
                <w:szCs w:val="28"/>
              </w:rPr>
              <w:t>бYрдэцин</w:t>
            </w:r>
            <w:proofErr w:type="spellEnd"/>
          </w:p>
          <w:p w:rsidR="001A43AB" w:rsidRPr="001A43AB" w:rsidRDefault="001A43AB" w:rsidP="00BD4C4D">
            <w:pPr>
              <w:jc w:val="center"/>
              <w:rPr>
                <w:b/>
                <w:sz w:val="28"/>
                <w:szCs w:val="28"/>
              </w:rPr>
            </w:pPr>
            <w:proofErr w:type="spellStart"/>
            <w:r w:rsidRPr="001A43AB">
              <w:rPr>
                <w:b/>
                <w:sz w:val="28"/>
                <w:szCs w:val="28"/>
              </w:rPr>
              <w:t>администрацин</w:t>
            </w:r>
            <w:proofErr w:type="spellEnd"/>
            <w:r w:rsidRPr="001A43AB">
              <w:rPr>
                <w:b/>
                <w:sz w:val="28"/>
                <w:szCs w:val="28"/>
              </w:rPr>
              <w:t xml:space="preserve"> </w:t>
            </w:r>
            <w:proofErr w:type="spellStart"/>
            <w:r w:rsidRPr="001A43AB">
              <w:rPr>
                <w:b/>
                <w:sz w:val="28"/>
                <w:szCs w:val="28"/>
              </w:rPr>
              <w:t>hардачин</w:t>
            </w:r>
            <w:proofErr w:type="spellEnd"/>
          </w:p>
          <w:p w:rsidR="001A43AB" w:rsidRPr="001A43AB" w:rsidRDefault="001A43AB" w:rsidP="00BD4C4D">
            <w:pPr>
              <w:tabs>
                <w:tab w:val="left" w:pos="480"/>
                <w:tab w:val="center" w:pos="2058"/>
              </w:tabs>
              <w:jc w:val="center"/>
              <w:rPr>
                <w:b/>
                <w:sz w:val="28"/>
                <w:szCs w:val="28"/>
              </w:rPr>
            </w:pPr>
            <w:proofErr w:type="spellStart"/>
            <w:r w:rsidRPr="001A43AB">
              <w:rPr>
                <w:b/>
                <w:sz w:val="28"/>
                <w:szCs w:val="28"/>
              </w:rPr>
              <w:t>тогтавр</w:t>
            </w:r>
            <w:proofErr w:type="spellEnd"/>
          </w:p>
          <w:p w:rsidR="001A43AB" w:rsidRPr="001A43AB" w:rsidRDefault="001A43AB" w:rsidP="00BD4C4D">
            <w:pPr>
              <w:jc w:val="center"/>
              <w:rPr>
                <w:b/>
                <w:bCs/>
                <w:sz w:val="28"/>
                <w:szCs w:val="28"/>
              </w:rPr>
            </w:pPr>
          </w:p>
        </w:tc>
      </w:tr>
    </w:tbl>
    <w:p w:rsidR="001A43AB" w:rsidRPr="001A43AB" w:rsidRDefault="001A43AB" w:rsidP="001A43AB">
      <w:pPr>
        <w:pBdr>
          <w:bottom w:val="single" w:sz="12" w:space="1" w:color="auto"/>
        </w:pBdr>
        <w:tabs>
          <w:tab w:val="left" w:pos="5775"/>
        </w:tabs>
        <w:jc w:val="center"/>
        <w:rPr>
          <w:sz w:val="16"/>
          <w:szCs w:val="16"/>
        </w:rPr>
      </w:pPr>
    </w:p>
    <w:p w:rsidR="001A43AB" w:rsidRPr="001A43AB" w:rsidRDefault="001A43AB" w:rsidP="001A43AB">
      <w:pPr>
        <w:pStyle w:val="3"/>
        <w:rPr>
          <w:sz w:val="18"/>
        </w:rPr>
      </w:pPr>
      <w:r w:rsidRPr="001A43AB">
        <w:rPr>
          <w:sz w:val="18"/>
        </w:rPr>
        <w:t xml:space="preserve">       359063, Республика </w:t>
      </w:r>
      <w:proofErr w:type="gramStart"/>
      <w:r w:rsidRPr="001A43AB">
        <w:rPr>
          <w:sz w:val="18"/>
        </w:rPr>
        <w:t xml:space="preserve">Калмыкия,   </w:t>
      </w:r>
      <w:proofErr w:type="gramEnd"/>
      <w:r w:rsidRPr="001A43AB">
        <w:rPr>
          <w:sz w:val="18"/>
        </w:rPr>
        <w:t xml:space="preserve">Городовиковский район, </w:t>
      </w:r>
      <w:proofErr w:type="spellStart"/>
      <w:r w:rsidRPr="001A43AB">
        <w:rPr>
          <w:sz w:val="18"/>
        </w:rPr>
        <w:t>с.Чапаевское</w:t>
      </w:r>
      <w:proofErr w:type="spellEnd"/>
      <w:r w:rsidRPr="001A43AB">
        <w:rPr>
          <w:sz w:val="18"/>
        </w:rPr>
        <w:t xml:space="preserve">  код 84731 тел. 95-2-45 ул. Мира,29А</w:t>
      </w:r>
    </w:p>
    <w:p w:rsidR="001A43AB" w:rsidRPr="001A43AB" w:rsidRDefault="001A43AB" w:rsidP="001A43AB">
      <w:r w:rsidRPr="001A43AB">
        <w:t xml:space="preserve">                                                                                       </w:t>
      </w:r>
    </w:p>
    <w:p w:rsidR="001A43AB" w:rsidRPr="001A43AB" w:rsidRDefault="001A43AB" w:rsidP="001A43AB">
      <w:pPr>
        <w:rPr>
          <w:b/>
          <w:sz w:val="28"/>
          <w:szCs w:val="28"/>
        </w:rPr>
      </w:pPr>
      <w:r w:rsidRPr="001A43AB">
        <w:rPr>
          <w:sz w:val="28"/>
          <w:szCs w:val="28"/>
        </w:rPr>
        <w:t xml:space="preserve">                                            </w:t>
      </w:r>
      <w:r w:rsidRPr="001A43AB">
        <w:rPr>
          <w:b/>
          <w:sz w:val="28"/>
          <w:szCs w:val="28"/>
        </w:rPr>
        <w:t>ПОСТАНОВЛЕНИЕ № 9</w:t>
      </w:r>
    </w:p>
    <w:p w:rsidR="001A43AB" w:rsidRPr="001A43AB" w:rsidRDefault="001A43AB" w:rsidP="001A43AB">
      <w:pPr>
        <w:rPr>
          <w:sz w:val="32"/>
          <w:szCs w:val="32"/>
        </w:rPr>
      </w:pPr>
      <w:r w:rsidRPr="001A43AB">
        <w:rPr>
          <w:sz w:val="28"/>
          <w:szCs w:val="28"/>
        </w:rPr>
        <w:t xml:space="preserve">01.02.2024г.                                                                                      с. </w:t>
      </w:r>
      <w:r w:rsidRPr="001A43AB">
        <w:rPr>
          <w:sz w:val="32"/>
          <w:szCs w:val="32"/>
        </w:rPr>
        <w:t>Чапаевское</w:t>
      </w:r>
    </w:p>
    <w:p w:rsidR="001A43AB" w:rsidRPr="001A43AB" w:rsidRDefault="001A43AB" w:rsidP="001A43AB">
      <w:pPr>
        <w:tabs>
          <w:tab w:val="left" w:pos="5775"/>
        </w:tabs>
        <w:rPr>
          <w:sz w:val="28"/>
          <w:szCs w:val="28"/>
        </w:rPr>
      </w:pPr>
    </w:p>
    <w:p w:rsidR="001A43AB" w:rsidRPr="001A43AB" w:rsidRDefault="001A43AB" w:rsidP="001A43AB">
      <w:pPr>
        <w:ind w:left="2410"/>
        <w:jc w:val="both"/>
        <w:rPr>
          <w:bCs/>
          <w:sz w:val="28"/>
          <w:szCs w:val="28"/>
        </w:rPr>
      </w:pPr>
      <w:r w:rsidRPr="001A43AB">
        <w:rPr>
          <w:bCs/>
          <w:sz w:val="28"/>
          <w:szCs w:val="28"/>
        </w:rPr>
        <w:t>«Об утверждении Программы комплексного развития транспортной инфраструктуры Пушкинского сельского муниципального образования Республики Калмыкия на 2024-2028 годы»</w:t>
      </w:r>
    </w:p>
    <w:p w:rsidR="001A43AB" w:rsidRPr="001A43AB" w:rsidRDefault="001A43AB" w:rsidP="001A43AB">
      <w:pPr>
        <w:ind w:left="2410"/>
        <w:jc w:val="both"/>
        <w:rPr>
          <w:sz w:val="28"/>
          <w:szCs w:val="28"/>
        </w:rPr>
      </w:pPr>
    </w:p>
    <w:p w:rsidR="001A43AB" w:rsidRPr="001A43AB" w:rsidRDefault="001A43AB" w:rsidP="001A43AB">
      <w:pPr>
        <w:ind w:firstLine="709"/>
        <w:jc w:val="both"/>
        <w:rPr>
          <w:sz w:val="28"/>
          <w:szCs w:val="28"/>
        </w:rPr>
      </w:pPr>
      <w:r w:rsidRPr="001A43AB">
        <w:rPr>
          <w:sz w:val="28"/>
          <w:szCs w:val="28"/>
        </w:rPr>
        <w:t xml:space="preserve">В целях повышения надежности, эффективности и </w:t>
      </w:r>
      <w:proofErr w:type="spellStart"/>
      <w:r w:rsidRPr="001A43AB">
        <w:rPr>
          <w:sz w:val="28"/>
          <w:szCs w:val="28"/>
        </w:rPr>
        <w:t>экологичности</w:t>
      </w:r>
      <w:proofErr w:type="spellEnd"/>
      <w:r w:rsidRPr="001A43AB">
        <w:rPr>
          <w:sz w:val="28"/>
          <w:szCs w:val="28"/>
        </w:rPr>
        <w:t xml:space="preserve"> работы объектов транспортной  инфраструктуры, расположенных на территории Пушкинского сельского муниципального образования Республики Калмыкия,  в соответствии с Федеральным законом от 06.10.2003 № 131-ФЗ «Об общих принципах организации местного самоуправления в Российской Федерации», руководствуясь Градостроительным кодексом Российской Федерации, Постановлением Правительства РФ от 25.12.2015  № 1440 «Об утверждении требований к программам комплексного развития транспортной инфраструктуры поселений, городских округов»,  Генеральным планом Пушкинского сельского муниципального образования Республики Калмыкия, на основании Устава  Пушкинского сельского муниципального образования Республики Калмыкия,  администрация  Пушкинского сельского муниципального образования Республики Калмыкия, </w:t>
      </w:r>
    </w:p>
    <w:p w:rsidR="001A43AB" w:rsidRPr="001A43AB" w:rsidRDefault="001A43AB" w:rsidP="001A43AB">
      <w:pPr>
        <w:jc w:val="center"/>
        <w:rPr>
          <w:sz w:val="28"/>
          <w:szCs w:val="28"/>
        </w:rPr>
      </w:pPr>
      <w:r w:rsidRPr="001A43AB">
        <w:rPr>
          <w:sz w:val="28"/>
          <w:szCs w:val="28"/>
        </w:rPr>
        <w:t>ПОСТАНОВЛЯЕТ:</w:t>
      </w:r>
    </w:p>
    <w:p w:rsidR="001A43AB" w:rsidRPr="001A43AB" w:rsidRDefault="001A43AB" w:rsidP="001A43AB">
      <w:pPr>
        <w:pStyle w:val="a6"/>
        <w:numPr>
          <w:ilvl w:val="0"/>
          <w:numId w:val="12"/>
        </w:numPr>
        <w:shd w:val="clear" w:color="auto" w:fill="FFFFFF"/>
        <w:ind w:left="0" w:firstLine="0"/>
        <w:jc w:val="both"/>
        <w:rPr>
          <w:sz w:val="28"/>
          <w:szCs w:val="28"/>
        </w:rPr>
      </w:pPr>
      <w:proofErr w:type="gramStart"/>
      <w:r w:rsidRPr="001A43AB">
        <w:rPr>
          <w:sz w:val="28"/>
          <w:szCs w:val="28"/>
        </w:rPr>
        <w:t>Утвердить  Программу</w:t>
      </w:r>
      <w:proofErr w:type="gramEnd"/>
      <w:r w:rsidRPr="001A43AB">
        <w:rPr>
          <w:sz w:val="28"/>
          <w:szCs w:val="28"/>
        </w:rPr>
        <w:t xml:space="preserve">  </w:t>
      </w:r>
      <w:r w:rsidRPr="001A43AB">
        <w:rPr>
          <w:bCs/>
          <w:sz w:val="28"/>
          <w:szCs w:val="28"/>
        </w:rPr>
        <w:t>комплексного развития транспортной инфраструктуры Пушкинского сельского муниципального образования Республики Калмыкия на 2024-2028 годы</w:t>
      </w:r>
      <w:r w:rsidRPr="001A43AB">
        <w:rPr>
          <w:sz w:val="28"/>
          <w:szCs w:val="28"/>
        </w:rPr>
        <w:t>, согласно Приложению № 1.</w:t>
      </w:r>
    </w:p>
    <w:p w:rsidR="001A43AB" w:rsidRPr="001A43AB" w:rsidRDefault="001A43AB" w:rsidP="001A43AB">
      <w:pPr>
        <w:pStyle w:val="a6"/>
        <w:numPr>
          <w:ilvl w:val="0"/>
          <w:numId w:val="12"/>
        </w:numPr>
        <w:tabs>
          <w:tab w:val="left" w:pos="0"/>
        </w:tabs>
        <w:ind w:left="0" w:firstLine="0"/>
        <w:jc w:val="both"/>
        <w:rPr>
          <w:sz w:val="28"/>
          <w:szCs w:val="28"/>
        </w:rPr>
      </w:pPr>
      <w:r w:rsidRPr="001A43AB">
        <w:rPr>
          <w:sz w:val="28"/>
          <w:szCs w:val="28"/>
        </w:rPr>
        <w:t xml:space="preserve">Данное постановление </w:t>
      </w:r>
      <w:proofErr w:type="gramStart"/>
      <w:r w:rsidRPr="001A43AB">
        <w:rPr>
          <w:sz w:val="28"/>
          <w:szCs w:val="28"/>
        </w:rPr>
        <w:t>разместить  в</w:t>
      </w:r>
      <w:proofErr w:type="gramEnd"/>
      <w:r w:rsidRPr="001A43AB">
        <w:rPr>
          <w:sz w:val="28"/>
          <w:szCs w:val="28"/>
        </w:rPr>
        <w:t xml:space="preserve"> ФГИС ТП и  на  официальном сайте Администрации Пушкинского сельского муниципального образования Республики Калмыкия (</w:t>
      </w:r>
      <w:r w:rsidRPr="001A43AB">
        <w:rPr>
          <w:sz w:val="28"/>
          <w:szCs w:val="28"/>
          <w:lang w:val="en-US"/>
        </w:rPr>
        <w:t>http</w:t>
      </w:r>
      <w:r w:rsidRPr="001A43AB">
        <w:rPr>
          <w:sz w:val="28"/>
          <w:szCs w:val="28"/>
        </w:rPr>
        <w:t>://</w:t>
      </w:r>
      <w:r w:rsidRPr="001A43AB">
        <w:rPr>
          <w:sz w:val="28"/>
          <w:szCs w:val="28"/>
          <w:lang w:val="en-US"/>
        </w:rPr>
        <w:t>admpushkinskoe</w:t>
      </w:r>
      <w:r w:rsidRPr="001A43AB">
        <w:rPr>
          <w:sz w:val="28"/>
          <w:szCs w:val="28"/>
        </w:rPr>
        <w:t>.</w:t>
      </w:r>
      <w:proofErr w:type="spellStart"/>
      <w:r w:rsidRPr="001A43AB">
        <w:rPr>
          <w:sz w:val="28"/>
          <w:szCs w:val="28"/>
          <w:lang w:val="en-US"/>
        </w:rPr>
        <w:t>ru</w:t>
      </w:r>
      <w:proofErr w:type="spellEnd"/>
      <w:r w:rsidRPr="001A43AB">
        <w:rPr>
          <w:sz w:val="28"/>
          <w:szCs w:val="28"/>
        </w:rPr>
        <w:t>/).</w:t>
      </w:r>
    </w:p>
    <w:p w:rsidR="001A43AB" w:rsidRPr="001A43AB" w:rsidRDefault="001A43AB" w:rsidP="001A43AB">
      <w:pPr>
        <w:pStyle w:val="12"/>
        <w:numPr>
          <w:ilvl w:val="0"/>
          <w:numId w:val="12"/>
        </w:numPr>
        <w:ind w:left="0" w:firstLine="0"/>
        <w:jc w:val="both"/>
        <w:rPr>
          <w:rFonts w:ascii="Times New Roman" w:hAnsi="Times New Roman"/>
          <w:sz w:val="28"/>
          <w:szCs w:val="28"/>
        </w:rPr>
      </w:pPr>
      <w:r w:rsidRPr="001A43AB">
        <w:rPr>
          <w:rFonts w:ascii="Times New Roman" w:hAnsi="Times New Roman"/>
          <w:sz w:val="28"/>
          <w:szCs w:val="28"/>
        </w:rPr>
        <w:t xml:space="preserve"> Контроль за исполнением настоящего </w:t>
      </w:r>
      <w:proofErr w:type="gramStart"/>
      <w:r w:rsidRPr="001A43AB">
        <w:rPr>
          <w:rFonts w:ascii="Times New Roman" w:hAnsi="Times New Roman"/>
          <w:sz w:val="28"/>
          <w:szCs w:val="28"/>
        </w:rPr>
        <w:t>решения  возложить</w:t>
      </w:r>
      <w:proofErr w:type="gramEnd"/>
      <w:r w:rsidRPr="001A43AB">
        <w:rPr>
          <w:rFonts w:ascii="Times New Roman" w:hAnsi="Times New Roman"/>
          <w:sz w:val="28"/>
          <w:szCs w:val="28"/>
        </w:rPr>
        <w:t xml:space="preserve"> на главу Пушкинского сельского муниципального образования Республики Калмыкия(ахлачи). </w:t>
      </w:r>
    </w:p>
    <w:p w:rsidR="001A43AB" w:rsidRPr="001A43AB" w:rsidRDefault="001A43AB" w:rsidP="001A43AB">
      <w:pPr>
        <w:rPr>
          <w:sz w:val="28"/>
          <w:szCs w:val="28"/>
        </w:rPr>
      </w:pPr>
    </w:p>
    <w:p w:rsidR="001A43AB" w:rsidRPr="001A43AB" w:rsidRDefault="001A43AB" w:rsidP="001A43AB">
      <w:pPr>
        <w:rPr>
          <w:sz w:val="28"/>
          <w:szCs w:val="28"/>
        </w:rPr>
      </w:pPr>
    </w:p>
    <w:p w:rsidR="001A43AB" w:rsidRPr="001A43AB" w:rsidRDefault="001A43AB" w:rsidP="001A43AB">
      <w:pPr>
        <w:rPr>
          <w:sz w:val="28"/>
          <w:szCs w:val="28"/>
        </w:rPr>
      </w:pPr>
      <w:r w:rsidRPr="001A43AB">
        <w:rPr>
          <w:sz w:val="28"/>
          <w:szCs w:val="28"/>
        </w:rPr>
        <w:t>Глава Пушкинского</w:t>
      </w:r>
    </w:p>
    <w:p w:rsidR="001A43AB" w:rsidRPr="001A43AB" w:rsidRDefault="001A43AB" w:rsidP="001A43AB">
      <w:pPr>
        <w:tabs>
          <w:tab w:val="left" w:pos="7170"/>
        </w:tabs>
        <w:rPr>
          <w:sz w:val="28"/>
          <w:szCs w:val="28"/>
        </w:rPr>
      </w:pPr>
      <w:r w:rsidRPr="001A43AB">
        <w:rPr>
          <w:sz w:val="28"/>
          <w:szCs w:val="28"/>
        </w:rPr>
        <w:t xml:space="preserve">сельского муниципального образования </w:t>
      </w:r>
      <w:r w:rsidRPr="001A43AB">
        <w:rPr>
          <w:sz w:val="28"/>
          <w:szCs w:val="28"/>
        </w:rPr>
        <w:tab/>
        <w:t xml:space="preserve"> </w:t>
      </w:r>
    </w:p>
    <w:p w:rsidR="001A43AB" w:rsidRPr="001A43AB" w:rsidRDefault="001A43AB" w:rsidP="001A43AB">
      <w:pPr>
        <w:rPr>
          <w:sz w:val="28"/>
          <w:szCs w:val="28"/>
        </w:rPr>
      </w:pPr>
      <w:r w:rsidRPr="001A43AB">
        <w:rPr>
          <w:sz w:val="28"/>
          <w:szCs w:val="28"/>
        </w:rPr>
        <w:t>Республики Калмыкия (</w:t>
      </w:r>
      <w:proofErr w:type="gramStart"/>
      <w:r w:rsidRPr="001A43AB">
        <w:rPr>
          <w:sz w:val="28"/>
          <w:szCs w:val="28"/>
        </w:rPr>
        <w:t xml:space="preserve">ахлачи)   </w:t>
      </w:r>
      <w:proofErr w:type="gramEnd"/>
      <w:r w:rsidRPr="001A43AB">
        <w:rPr>
          <w:sz w:val="28"/>
          <w:szCs w:val="28"/>
        </w:rPr>
        <w:t xml:space="preserve">                                   С.Б.  Марценюк        </w:t>
      </w:r>
      <w:r w:rsidRPr="001A43AB">
        <w:rPr>
          <w:bCs/>
        </w:rPr>
        <w:t xml:space="preserve">  </w:t>
      </w:r>
    </w:p>
    <w:p w:rsidR="001A43AB" w:rsidRPr="001A43AB" w:rsidRDefault="001A43AB" w:rsidP="001A43AB">
      <w:pPr>
        <w:ind w:left="3544"/>
        <w:jc w:val="right"/>
        <w:rPr>
          <w:bCs/>
        </w:rPr>
      </w:pPr>
    </w:p>
    <w:p w:rsidR="001A43AB" w:rsidRDefault="001A43AB" w:rsidP="001A43AB">
      <w:pPr>
        <w:ind w:left="3544"/>
        <w:jc w:val="right"/>
        <w:rPr>
          <w:bCs/>
        </w:rPr>
      </w:pPr>
    </w:p>
    <w:p w:rsidR="001A43AB" w:rsidRPr="001A43AB" w:rsidRDefault="001A43AB" w:rsidP="001A43AB">
      <w:pPr>
        <w:ind w:left="3544"/>
        <w:jc w:val="right"/>
        <w:rPr>
          <w:bCs/>
        </w:rPr>
      </w:pPr>
      <w:bookmarkStart w:id="0" w:name="_GoBack"/>
      <w:bookmarkEnd w:id="0"/>
      <w:r w:rsidRPr="001A43AB">
        <w:rPr>
          <w:bCs/>
        </w:rPr>
        <w:lastRenderedPageBreak/>
        <w:t>Приложение № 1</w:t>
      </w:r>
    </w:p>
    <w:p w:rsidR="001A43AB" w:rsidRPr="001A43AB" w:rsidRDefault="001A43AB" w:rsidP="001A43AB">
      <w:pPr>
        <w:ind w:left="3544"/>
        <w:jc w:val="right"/>
        <w:rPr>
          <w:bCs/>
        </w:rPr>
      </w:pPr>
    </w:p>
    <w:p w:rsidR="001A43AB" w:rsidRPr="001A43AB" w:rsidRDefault="001A43AB" w:rsidP="001A43AB">
      <w:pPr>
        <w:ind w:left="3544"/>
        <w:jc w:val="right"/>
        <w:rPr>
          <w:bCs/>
        </w:rPr>
      </w:pPr>
      <w:r w:rsidRPr="001A43AB">
        <w:rPr>
          <w:bCs/>
        </w:rPr>
        <w:t xml:space="preserve">  Утверждено</w:t>
      </w:r>
    </w:p>
    <w:p w:rsidR="001A43AB" w:rsidRPr="001A43AB" w:rsidRDefault="001A43AB" w:rsidP="001A43AB">
      <w:pPr>
        <w:ind w:left="3544"/>
        <w:jc w:val="right"/>
        <w:rPr>
          <w:bCs/>
        </w:rPr>
      </w:pPr>
      <w:r w:rsidRPr="001A43AB">
        <w:rPr>
          <w:bCs/>
        </w:rPr>
        <w:t xml:space="preserve"> постановлением администрации </w:t>
      </w:r>
    </w:p>
    <w:p w:rsidR="001A43AB" w:rsidRPr="001A43AB" w:rsidRDefault="001A43AB" w:rsidP="001A43AB">
      <w:pPr>
        <w:ind w:left="3544"/>
        <w:jc w:val="right"/>
        <w:rPr>
          <w:bCs/>
        </w:rPr>
      </w:pPr>
      <w:r w:rsidRPr="001A43AB">
        <w:rPr>
          <w:bCs/>
        </w:rPr>
        <w:t xml:space="preserve">  </w:t>
      </w:r>
      <w:proofErr w:type="gramStart"/>
      <w:r w:rsidRPr="001A43AB">
        <w:rPr>
          <w:bCs/>
        </w:rPr>
        <w:t>Пушкинского  СМО</w:t>
      </w:r>
      <w:proofErr w:type="gramEnd"/>
      <w:r w:rsidRPr="001A43AB">
        <w:rPr>
          <w:bCs/>
        </w:rPr>
        <w:t xml:space="preserve"> РК </w:t>
      </w:r>
    </w:p>
    <w:p w:rsidR="001A43AB" w:rsidRPr="001A43AB" w:rsidRDefault="001A43AB" w:rsidP="001A43AB">
      <w:pPr>
        <w:ind w:left="3544"/>
        <w:jc w:val="right"/>
        <w:rPr>
          <w:bCs/>
        </w:rPr>
      </w:pPr>
      <w:r w:rsidRPr="001A43AB">
        <w:rPr>
          <w:bCs/>
        </w:rPr>
        <w:t>от «</w:t>
      </w:r>
      <w:proofErr w:type="gramStart"/>
      <w:r w:rsidRPr="001A43AB">
        <w:rPr>
          <w:bCs/>
        </w:rPr>
        <w:t>01»  февраля</w:t>
      </w:r>
      <w:proofErr w:type="gramEnd"/>
      <w:r w:rsidRPr="001A43AB">
        <w:rPr>
          <w:bCs/>
        </w:rPr>
        <w:t xml:space="preserve">  2024 года  №9</w:t>
      </w:r>
    </w:p>
    <w:p w:rsidR="001A43AB" w:rsidRPr="001A43AB" w:rsidRDefault="001A43AB" w:rsidP="001A43AB">
      <w:pPr>
        <w:jc w:val="both"/>
        <w:rPr>
          <w:b/>
          <w:bCs/>
        </w:rPr>
      </w:pPr>
    </w:p>
    <w:p w:rsidR="001A43AB" w:rsidRPr="001A43AB" w:rsidRDefault="001A43AB" w:rsidP="001A43AB">
      <w:pPr>
        <w:jc w:val="both"/>
        <w:rPr>
          <w:b/>
          <w:bCs/>
        </w:rPr>
      </w:pPr>
    </w:p>
    <w:p w:rsidR="001A43AB" w:rsidRPr="001A43AB" w:rsidRDefault="001A43AB" w:rsidP="001A43AB">
      <w:pPr>
        <w:jc w:val="both"/>
        <w:rPr>
          <w:b/>
          <w:bCs/>
        </w:rPr>
      </w:pPr>
    </w:p>
    <w:p w:rsidR="001A43AB" w:rsidRPr="001A43AB" w:rsidRDefault="001A43AB" w:rsidP="001A43AB">
      <w:pPr>
        <w:jc w:val="center"/>
        <w:rPr>
          <w:sz w:val="28"/>
          <w:szCs w:val="28"/>
        </w:rPr>
      </w:pPr>
      <w:r w:rsidRPr="001A43AB">
        <w:rPr>
          <w:b/>
          <w:bCs/>
          <w:sz w:val="28"/>
          <w:szCs w:val="28"/>
        </w:rPr>
        <w:t xml:space="preserve">ПРОГРАММА КОМПЛЕКСНОГО РАЗВИТИЯ </w:t>
      </w:r>
      <w:proofErr w:type="gramStart"/>
      <w:r w:rsidRPr="001A43AB">
        <w:rPr>
          <w:b/>
          <w:bCs/>
          <w:sz w:val="28"/>
          <w:szCs w:val="28"/>
        </w:rPr>
        <w:t>ТРАНСПОРТНОЙ  ИНФРАСТРУКТУРЫ</w:t>
      </w:r>
      <w:proofErr w:type="gramEnd"/>
      <w:r w:rsidRPr="001A43AB">
        <w:rPr>
          <w:b/>
          <w:bCs/>
          <w:sz w:val="28"/>
          <w:szCs w:val="28"/>
        </w:rPr>
        <w:t> ПУШКИНСКОГО СЕЛЬСКОГО МУНИЦИПАЛЬНОГО ОБРАЗОВАНИЯ РЕСПУБЛИКИ КАЛМЫКИЯ НА 2024-2028 годы.</w:t>
      </w:r>
    </w:p>
    <w:p w:rsidR="001A43AB" w:rsidRPr="001A43AB" w:rsidRDefault="001A43AB" w:rsidP="001A43AB">
      <w:pPr>
        <w:pStyle w:val="a9"/>
        <w:shd w:val="clear" w:color="auto" w:fill="FFFFFF"/>
        <w:spacing w:before="0" w:beforeAutospacing="0" w:after="0" w:afterAutospacing="0"/>
        <w:jc w:val="center"/>
        <w:rPr>
          <w:bCs/>
          <w:sz w:val="28"/>
          <w:szCs w:val="28"/>
        </w:rPr>
      </w:pPr>
    </w:p>
    <w:p w:rsidR="001A43AB" w:rsidRPr="001A43AB" w:rsidRDefault="001A43AB" w:rsidP="001A43AB">
      <w:pPr>
        <w:keepNext/>
      </w:pPr>
    </w:p>
    <w:p w:rsidR="001A43AB" w:rsidRPr="001A43AB" w:rsidRDefault="001A43AB" w:rsidP="001A43AB">
      <w:pPr>
        <w:pStyle w:val="a9"/>
        <w:spacing w:before="0" w:beforeAutospacing="0" w:after="150" w:afterAutospacing="0" w:line="238" w:lineRule="atLeast"/>
        <w:jc w:val="center"/>
        <w:rPr>
          <w:b/>
          <w:bCs/>
          <w:sz w:val="28"/>
          <w:szCs w:val="28"/>
        </w:rPr>
      </w:pPr>
      <w:r w:rsidRPr="001A43AB">
        <w:rPr>
          <w:b/>
          <w:bCs/>
          <w:sz w:val="28"/>
          <w:szCs w:val="28"/>
        </w:rPr>
        <w:t>СОДЕРЖАНИЕ</w:t>
      </w:r>
    </w:p>
    <w:p w:rsidR="001A43AB" w:rsidRPr="001A43AB" w:rsidRDefault="001A43AB" w:rsidP="001A43AB">
      <w:pPr>
        <w:pStyle w:val="a9"/>
        <w:spacing w:before="0" w:beforeAutospacing="0" w:after="150" w:afterAutospacing="0" w:line="238" w:lineRule="atLeast"/>
        <w:rPr>
          <w:sz w:val="28"/>
          <w:szCs w:val="28"/>
        </w:rPr>
      </w:pPr>
      <w:r w:rsidRPr="001A43AB">
        <w:t xml:space="preserve">1. </w:t>
      </w:r>
      <w:r w:rsidRPr="001A43AB">
        <w:rPr>
          <w:sz w:val="28"/>
          <w:szCs w:val="28"/>
        </w:rPr>
        <w:t>Паспорт Программы.</w:t>
      </w:r>
    </w:p>
    <w:p w:rsidR="001A43AB" w:rsidRPr="001A43AB" w:rsidRDefault="001A43AB" w:rsidP="001A43AB">
      <w:pPr>
        <w:pStyle w:val="a9"/>
        <w:spacing w:before="0" w:beforeAutospacing="0" w:after="150" w:afterAutospacing="0" w:line="238" w:lineRule="atLeast"/>
        <w:jc w:val="both"/>
        <w:rPr>
          <w:sz w:val="28"/>
          <w:szCs w:val="28"/>
        </w:rPr>
      </w:pPr>
      <w:r w:rsidRPr="001A43AB">
        <w:rPr>
          <w:sz w:val="28"/>
          <w:szCs w:val="28"/>
        </w:rPr>
        <w:t xml:space="preserve">2. Характеристика существующего состояния транспортной </w:t>
      </w:r>
      <w:proofErr w:type="gramStart"/>
      <w:r w:rsidRPr="001A43AB">
        <w:rPr>
          <w:sz w:val="28"/>
          <w:szCs w:val="28"/>
        </w:rPr>
        <w:t>инфраструктуры  Пушкинского</w:t>
      </w:r>
      <w:proofErr w:type="gramEnd"/>
      <w:r w:rsidRPr="001A43AB">
        <w:rPr>
          <w:sz w:val="28"/>
          <w:szCs w:val="28"/>
        </w:rPr>
        <w:t xml:space="preserve"> сельского муниципального образования Республики Калмыкия.</w:t>
      </w:r>
    </w:p>
    <w:p w:rsidR="001A43AB" w:rsidRPr="001A43AB" w:rsidRDefault="001A43AB" w:rsidP="001A43AB">
      <w:pPr>
        <w:pStyle w:val="a9"/>
        <w:spacing w:before="0" w:beforeAutospacing="0" w:after="150" w:afterAutospacing="0" w:line="238" w:lineRule="atLeast"/>
        <w:jc w:val="both"/>
        <w:rPr>
          <w:sz w:val="28"/>
          <w:szCs w:val="28"/>
        </w:rPr>
      </w:pPr>
      <w:r w:rsidRPr="001A43AB">
        <w:rPr>
          <w:sz w:val="28"/>
          <w:szCs w:val="28"/>
        </w:rPr>
        <w:t xml:space="preserve">3. Прогноз транспортного спроса, изменения объемов и характера передвижения населения и перевозов </w:t>
      </w:r>
      <w:proofErr w:type="gramStart"/>
      <w:r w:rsidRPr="001A43AB">
        <w:rPr>
          <w:sz w:val="28"/>
          <w:szCs w:val="28"/>
        </w:rPr>
        <w:t>грузов  на</w:t>
      </w:r>
      <w:proofErr w:type="gramEnd"/>
      <w:r w:rsidRPr="001A43AB">
        <w:rPr>
          <w:sz w:val="28"/>
          <w:szCs w:val="28"/>
        </w:rPr>
        <w:t xml:space="preserve"> территории Пушкинского сельского муниципального образования Республики Калмыкия.</w:t>
      </w:r>
    </w:p>
    <w:p w:rsidR="001A43AB" w:rsidRPr="001A43AB" w:rsidRDefault="001A43AB" w:rsidP="001A43AB">
      <w:pPr>
        <w:pStyle w:val="a9"/>
        <w:spacing w:before="0" w:beforeAutospacing="0" w:after="150" w:afterAutospacing="0" w:line="238" w:lineRule="atLeast"/>
        <w:jc w:val="both"/>
        <w:rPr>
          <w:sz w:val="28"/>
          <w:szCs w:val="28"/>
        </w:rPr>
      </w:pPr>
      <w:r w:rsidRPr="001A43AB">
        <w:rPr>
          <w:sz w:val="28"/>
          <w:szCs w:val="28"/>
        </w:rPr>
        <w:t xml:space="preserve"> 4. Принципиальные варианты развития и оценка по целевым показателям развития транспортной инфраструктуры.</w:t>
      </w:r>
    </w:p>
    <w:p w:rsidR="001A43AB" w:rsidRPr="001A43AB" w:rsidRDefault="001A43AB" w:rsidP="001A43AB">
      <w:pPr>
        <w:pStyle w:val="a9"/>
        <w:spacing w:before="0" w:beforeAutospacing="0" w:after="150" w:afterAutospacing="0" w:line="238" w:lineRule="atLeast"/>
        <w:jc w:val="both"/>
        <w:rPr>
          <w:sz w:val="28"/>
          <w:szCs w:val="28"/>
        </w:rPr>
      </w:pPr>
      <w:r w:rsidRPr="001A43AB">
        <w:rPr>
          <w:sz w:val="28"/>
          <w:szCs w:val="28"/>
        </w:rPr>
        <w:t xml:space="preserve">5.  Перечень и очередность </w:t>
      </w:r>
      <w:proofErr w:type="gramStart"/>
      <w:r w:rsidRPr="001A43AB">
        <w:rPr>
          <w:sz w:val="28"/>
          <w:szCs w:val="28"/>
        </w:rPr>
        <w:t>реализации  мероприятий</w:t>
      </w:r>
      <w:proofErr w:type="gramEnd"/>
      <w:r w:rsidRPr="001A43AB">
        <w:rPr>
          <w:sz w:val="28"/>
          <w:szCs w:val="28"/>
        </w:rPr>
        <w:t xml:space="preserve"> по развитию транспортной инфраструктуры поселения.</w:t>
      </w:r>
    </w:p>
    <w:p w:rsidR="001A43AB" w:rsidRPr="001A43AB" w:rsidRDefault="001A43AB" w:rsidP="001A43AB">
      <w:pPr>
        <w:pStyle w:val="a9"/>
        <w:spacing w:before="0" w:beforeAutospacing="0" w:after="150" w:afterAutospacing="0" w:line="238" w:lineRule="atLeast"/>
        <w:jc w:val="both"/>
        <w:rPr>
          <w:sz w:val="28"/>
          <w:szCs w:val="28"/>
        </w:rPr>
      </w:pPr>
      <w:r w:rsidRPr="001A43AB">
        <w:rPr>
          <w:sz w:val="28"/>
          <w:szCs w:val="28"/>
        </w:rPr>
        <w:t xml:space="preserve">6. Оценка объемов и источников финансирования мероприятий развития транспортной инфраструктуры Пушкинского сельского муниципального образования Республики Калмыкия. </w:t>
      </w:r>
    </w:p>
    <w:p w:rsidR="001A43AB" w:rsidRPr="001A43AB" w:rsidRDefault="001A43AB" w:rsidP="001A43AB">
      <w:pPr>
        <w:pStyle w:val="a9"/>
        <w:spacing w:before="0" w:beforeAutospacing="0" w:after="150" w:afterAutospacing="0" w:line="238" w:lineRule="atLeast"/>
        <w:jc w:val="both"/>
        <w:rPr>
          <w:sz w:val="28"/>
          <w:szCs w:val="28"/>
        </w:rPr>
      </w:pPr>
      <w:r w:rsidRPr="001A43AB">
        <w:rPr>
          <w:sz w:val="28"/>
          <w:szCs w:val="28"/>
        </w:rPr>
        <w:t xml:space="preserve">7. Оценка эффективности </w:t>
      </w:r>
      <w:proofErr w:type="gramStart"/>
      <w:r w:rsidRPr="001A43AB">
        <w:rPr>
          <w:sz w:val="28"/>
          <w:szCs w:val="28"/>
        </w:rPr>
        <w:t>мероприятий  развития</w:t>
      </w:r>
      <w:proofErr w:type="gramEnd"/>
      <w:r w:rsidRPr="001A43AB">
        <w:rPr>
          <w:sz w:val="28"/>
          <w:szCs w:val="28"/>
        </w:rPr>
        <w:t xml:space="preserve"> транспортной инфраструктуры на территории Пушкинского сельского муниципального образования Республики Калмыкия.</w:t>
      </w:r>
    </w:p>
    <w:p w:rsidR="001A43AB" w:rsidRPr="001A43AB" w:rsidRDefault="001A43AB" w:rsidP="001A43AB">
      <w:pPr>
        <w:pStyle w:val="a9"/>
        <w:spacing w:before="0" w:beforeAutospacing="0" w:after="150" w:afterAutospacing="0" w:line="238" w:lineRule="atLeast"/>
        <w:jc w:val="both"/>
        <w:rPr>
          <w:sz w:val="28"/>
          <w:szCs w:val="28"/>
        </w:rPr>
      </w:pPr>
      <w:r w:rsidRPr="001A43AB">
        <w:rPr>
          <w:sz w:val="28"/>
          <w:szCs w:val="28"/>
        </w:rPr>
        <w:t xml:space="preserve">8. Предложение по институциональным преобразованиям, </w:t>
      </w:r>
      <w:proofErr w:type="gramStart"/>
      <w:r w:rsidRPr="001A43AB">
        <w:rPr>
          <w:sz w:val="28"/>
          <w:szCs w:val="28"/>
        </w:rPr>
        <w:t>совершенствованию  правового</w:t>
      </w:r>
      <w:proofErr w:type="gramEnd"/>
      <w:r w:rsidRPr="001A43AB">
        <w:rPr>
          <w:sz w:val="28"/>
          <w:szCs w:val="28"/>
        </w:rPr>
        <w:t xml:space="preserve"> информационного обеспечения деятельности в сфере транспортного обслуживания населения и субъектов экономической деятельности на территории Пушкинского сельского муниципального образования Республики Калмыкия.</w:t>
      </w:r>
    </w:p>
    <w:p w:rsidR="001A43AB" w:rsidRPr="001A43AB" w:rsidRDefault="001A43AB" w:rsidP="001A43AB">
      <w:pPr>
        <w:pStyle w:val="13"/>
        <w:spacing w:before="0"/>
      </w:pPr>
      <w:r w:rsidRPr="001A43AB">
        <w:t>1</w:t>
      </w:r>
      <w:r w:rsidRPr="001A43AB">
        <w:rPr>
          <w:lang w:val="en-US"/>
        </w:rPr>
        <w:t>.</w:t>
      </w:r>
      <w:r w:rsidRPr="001A43AB">
        <w:t>ПАСПОРТ ПРОГРАММЫ</w:t>
      </w:r>
    </w:p>
    <w:p w:rsidR="001A43AB" w:rsidRPr="001A43AB" w:rsidRDefault="001A43AB" w:rsidP="001A43AB">
      <w:pPr>
        <w:pStyle w:val="13"/>
        <w:spacing w:before="0"/>
        <w:rPr>
          <w:sz w:val="20"/>
          <w:szCs w:val="20"/>
        </w:rPr>
      </w:pPr>
    </w:p>
    <w:tbl>
      <w:tblPr>
        <w:tblW w:w="10260" w:type="dxa"/>
        <w:tblInd w:w="-612" w:type="dxa"/>
        <w:tblLayout w:type="fixed"/>
        <w:tblLook w:val="0000" w:firstRow="0" w:lastRow="0" w:firstColumn="0" w:lastColumn="0" w:noHBand="0" w:noVBand="0"/>
      </w:tblPr>
      <w:tblGrid>
        <w:gridCol w:w="3240"/>
        <w:gridCol w:w="7020"/>
      </w:tblGrid>
      <w:tr w:rsidR="001A43AB" w:rsidRPr="001A43AB" w:rsidTr="00BD4C4D">
        <w:tc>
          <w:tcPr>
            <w:tcW w:w="3240" w:type="dxa"/>
            <w:tcBorders>
              <w:top w:val="single" w:sz="4" w:space="0" w:color="000000"/>
              <w:left w:val="single" w:sz="4" w:space="0" w:color="000000"/>
              <w:bottom w:val="single" w:sz="4" w:space="0" w:color="000000"/>
              <w:right w:val="nil"/>
            </w:tcBorders>
            <w:vAlign w:val="center"/>
          </w:tcPr>
          <w:p w:rsidR="001A43AB" w:rsidRPr="001A43AB" w:rsidRDefault="001A43AB" w:rsidP="00BD4C4D">
            <w:pPr>
              <w:widowControl w:val="0"/>
              <w:suppressAutoHyphens/>
              <w:autoSpaceDE w:val="0"/>
              <w:jc w:val="center"/>
              <w:rPr>
                <w:b/>
                <w:bCs/>
              </w:rPr>
            </w:pPr>
            <w:r w:rsidRPr="001A43AB">
              <w:rPr>
                <w:b/>
                <w:bCs/>
              </w:rPr>
              <w:t>Наименование</w:t>
            </w:r>
          </w:p>
          <w:p w:rsidR="001A43AB" w:rsidRPr="001A43AB" w:rsidRDefault="001A43AB" w:rsidP="00BD4C4D">
            <w:pPr>
              <w:widowControl w:val="0"/>
              <w:suppressAutoHyphens/>
              <w:autoSpaceDE w:val="0"/>
              <w:jc w:val="center"/>
              <w:rPr>
                <w:b/>
                <w:bCs/>
                <w:lang w:eastAsia="ar-SA"/>
              </w:rPr>
            </w:pPr>
            <w:r w:rsidRPr="001A43AB">
              <w:rPr>
                <w:b/>
                <w:bCs/>
              </w:rPr>
              <w:t>Программы:</w:t>
            </w:r>
          </w:p>
        </w:tc>
        <w:tc>
          <w:tcPr>
            <w:tcW w:w="7020" w:type="dxa"/>
            <w:tcBorders>
              <w:top w:val="single" w:sz="4" w:space="0" w:color="000000"/>
              <w:left w:val="single" w:sz="4" w:space="0" w:color="000000"/>
              <w:bottom w:val="single" w:sz="4" w:space="0" w:color="000000"/>
              <w:right w:val="single" w:sz="4" w:space="0" w:color="000000"/>
            </w:tcBorders>
            <w:vAlign w:val="center"/>
          </w:tcPr>
          <w:p w:rsidR="001A43AB" w:rsidRPr="001A43AB" w:rsidRDefault="001A43AB" w:rsidP="00BD4C4D">
            <w:pPr>
              <w:widowControl w:val="0"/>
              <w:suppressAutoHyphens/>
              <w:autoSpaceDE w:val="0"/>
              <w:jc w:val="both"/>
              <w:rPr>
                <w:lang w:eastAsia="ar-SA"/>
              </w:rPr>
            </w:pPr>
            <w:r w:rsidRPr="001A43AB">
              <w:t xml:space="preserve">Программа комплексного развития транспортной   </w:t>
            </w:r>
            <w:proofErr w:type="gramStart"/>
            <w:r w:rsidRPr="001A43AB">
              <w:t>инфраструктуры  Пушкинского</w:t>
            </w:r>
            <w:proofErr w:type="gramEnd"/>
            <w:r w:rsidRPr="001A43AB">
              <w:t xml:space="preserve"> сельского муниципального образования Республики Калмыкия 2024 – 2028 </w:t>
            </w:r>
            <w:proofErr w:type="spellStart"/>
            <w:r w:rsidRPr="001A43AB">
              <w:t>г.г</w:t>
            </w:r>
            <w:proofErr w:type="spellEnd"/>
            <w:r w:rsidRPr="001A43AB">
              <w:t>. (далее – Программа)</w:t>
            </w:r>
          </w:p>
        </w:tc>
      </w:tr>
      <w:tr w:rsidR="001A43AB" w:rsidRPr="001A43AB" w:rsidTr="00BD4C4D">
        <w:tc>
          <w:tcPr>
            <w:tcW w:w="3240" w:type="dxa"/>
            <w:tcBorders>
              <w:top w:val="single" w:sz="4" w:space="0" w:color="000000"/>
              <w:left w:val="single" w:sz="4" w:space="0" w:color="000000"/>
              <w:bottom w:val="single" w:sz="4" w:space="0" w:color="000000"/>
              <w:right w:val="nil"/>
            </w:tcBorders>
            <w:vAlign w:val="center"/>
          </w:tcPr>
          <w:p w:rsidR="001A43AB" w:rsidRPr="001A43AB" w:rsidRDefault="001A43AB" w:rsidP="00BD4C4D">
            <w:pPr>
              <w:widowControl w:val="0"/>
              <w:jc w:val="center"/>
              <w:rPr>
                <w:b/>
                <w:bCs/>
              </w:rPr>
            </w:pPr>
            <w:r w:rsidRPr="001A43AB">
              <w:rPr>
                <w:b/>
                <w:bCs/>
              </w:rPr>
              <w:t>Основание для разработки Программы:</w:t>
            </w:r>
          </w:p>
        </w:tc>
        <w:tc>
          <w:tcPr>
            <w:tcW w:w="7020" w:type="dxa"/>
            <w:tcBorders>
              <w:top w:val="single" w:sz="4" w:space="0" w:color="000000"/>
              <w:left w:val="single" w:sz="4" w:space="0" w:color="000000"/>
              <w:bottom w:val="single" w:sz="4" w:space="0" w:color="000000"/>
              <w:right w:val="single" w:sz="4" w:space="0" w:color="000000"/>
            </w:tcBorders>
          </w:tcPr>
          <w:p w:rsidR="001A43AB" w:rsidRPr="001A43AB" w:rsidRDefault="001A43AB" w:rsidP="00BD4C4D">
            <w:pPr>
              <w:jc w:val="both"/>
            </w:pPr>
            <w:r w:rsidRPr="001A43AB">
              <w:t xml:space="preserve">- Постановление Правительства РФ от 25.12.2015 года №1440 «Об утверждении требований к программам комплексного развития транспортной инфраструктуры поселений и городских </w:t>
            </w:r>
            <w:r w:rsidRPr="001A43AB">
              <w:lastRenderedPageBreak/>
              <w:t>округов»;</w:t>
            </w:r>
          </w:p>
          <w:p w:rsidR="001A43AB" w:rsidRPr="001A43AB" w:rsidRDefault="001A43AB" w:rsidP="00BD4C4D">
            <w:pPr>
              <w:widowControl w:val="0"/>
              <w:jc w:val="both"/>
            </w:pPr>
            <w:r w:rsidRPr="001A43AB">
              <w:t>- Градостроительный кодекс Российской Федерации от 29.12.2004 года (в редакции от 13.07.2015 г.);</w:t>
            </w:r>
          </w:p>
          <w:p w:rsidR="001A43AB" w:rsidRPr="001A43AB" w:rsidRDefault="001A43AB" w:rsidP="00BD4C4D">
            <w:pPr>
              <w:widowControl w:val="0"/>
              <w:jc w:val="both"/>
            </w:pPr>
            <w:r w:rsidRPr="001A43AB">
              <w:t>- Постановление администрации Пушкинского СМО РК от 10.10.2013 №60-</w:t>
            </w:r>
            <w:proofErr w:type="gramStart"/>
            <w:r w:rsidRPr="001A43AB">
              <w:t>1  «</w:t>
            </w:r>
            <w:proofErr w:type="gramEnd"/>
            <w:r w:rsidRPr="001A43AB">
              <w:t>Об утверждении Порядка принятия решения о  разработке, формировании, утверждении,  ведения  реестра, критерии и порядок  оценки эффективности реализации муниципальных программ Пушкинского сельского муниципального образования  Республики Калмыкия».</w:t>
            </w:r>
          </w:p>
        </w:tc>
      </w:tr>
      <w:tr w:rsidR="001A43AB" w:rsidRPr="001A43AB" w:rsidTr="00BD4C4D">
        <w:tc>
          <w:tcPr>
            <w:tcW w:w="3240" w:type="dxa"/>
            <w:tcBorders>
              <w:top w:val="single" w:sz="4" w:space="0" w:color="000000"/>
              <w:left w:val="single" w:sz="4" w:space="0" w:color="000000"/>
              <w:bottom w:val="single" w:sz="4" w:space="0" w:color="000000"/>
              <w:right w:val="nil"/>
            </w:tcBorders>
            <w:vAlign w:val="center"/>
          </w:tcPr>
          <w:p w:rsidR="001A43AB" w:rsidRPr="001A43AB" w:rsidRDefault="001A43AB" w:rsidP="00BD4C4D">
            <w:pPr>
              <w:widowControl w:val="0"/>
              <w:jc w:val="center"/>
              <w:rPr>
                <w:b/>
                <w:bCs/>
              </w:rPr>
            </w:pPr>
            <w:r w:rsidRPr="001A43AB">
              <w:rPr>
                <w:b/>
                <w:bCs/>
              </w:rPr>
              <w:lastRenderedPageBreak/>
              <w:t>Заказчик Программы:</w:t>
            </w:r>
          </w:p>
        </w:tc>
        <w:tc>
          <w:tcPr>
            <w:tcW w:w="7020" w:type="dxa"/>
            <w:tcBorders>
              <w:top w:val="single" w:sz="4" w:space="0" w:color="000000"/>
              <w:left w:val="single" w:sz="4" w:space="0" w:color="000000"/>
              <w:bottom w:val="single" w:sz="4" w:space="0" w:color="000000"/>
              <w:right w:val="single" w:sz="4" w:space="0" w:color="000000"/>
            </w:tcBorders>
          </w:tcPr>
          <w:p w:rsidR="001A43AB" w:rsidRPr="001A43AB" w:rsidRDefault="001A43AB" w:rsidP="00BD4C4D">
            <w:pPr>
              <w:jc w:val="both"/>
            </w:pPr>
            <w:r w:rsidRPr="001A43AB">
              <w:t xml:space="preserve">Администрация Пушкинского сельского муниципального </w:t>
            </w:r>
            <w:proofErr w:type="gramStart"/>
            <w:r w:rsidRPr="001A43AB">
              <w:t>образования  Республики</w:t>
            </w:r>
            <w:proofErr w:type="gramEnd"/>
            <w:r w:rsidRPr="001A43AB">
              <w:t xml:space="preserve"> Калмыкия</w:t>
            </w:r>
          </w:p>
          <w:p w:rsidR="001A43AB" w:rsidRPr="001A43AB" w:rsidRDefault="001A43AB" w:rsidP="00BD4C4D">
            <w:pPr>
              <w:jc w:val="both"/>
            </w:pPr>
            <w:r w:rsidRPr="001A43AB">
              <w:t xml:space="preserve">Местонахождение: 359063, РК, </w:t>
            </w:r>
            <w:proofErr w:type="gramStart"/>
            <w:r w:rsidRPr="001A43AB">
              <w:t>Городовиковский  район</w:t>
            </w:r>
            <w:proofErr w:type="gramEnd"/>
            <w:r w:rsidRPr="001A43AB">
              <w:t xml:space="preserve">, </w:t>
            </w:r>
            <w:proofErr w:type="spellStart"/>
            <w:r w:rsidRPr="001A43AB">
              <w:t>с.Чапаевское</w:t>
            </w:r>
            <w:proofErr w:type="spellEnd"/>
            <w:r w:rsidRPr="001A43AB">
              <w:t>, ул. Мира, 29а.</w:t>
            </w:r>
          </w:p>
        </w:tc>
      </w:tr>
      <w:tr w:rsidR="001A43AB" w:rsidRPr="001A43AB" w:rsidTr="00BD4C4D">
        <w:tc>
          <w:tcPr>
            <w:tcW w:w="3240" w:type="dxa"/>
            <w:tcBorders>
              <w:top w:val="single" w:sz="4" w:space="0" w:color="000000"/>
              <w:left w:val="single" w:sz="4" w:space="0" w:color="000000"/>
              <w:bottom w:val="single" w:sz="4" w:space="0" w:color="000000"/>
              <w:right w:val="nil"/>
            </w:tcBorders>
            <w:vAlign w:val="center"/>
          </w:tcPr>
          <w:p w:rsidR="001A43AB" w:rsidRPr="001A43AB" w:rsidRDefault="001A43AB" w:rsidP="00BD4C4D">
            <w:pPr>
              <w:widowControl w:val="0"/>
              <w:jc w:val="center"/>
              <w:rPr>
                <w:b/>
                <w:bCs/>
              </w:rPr>
            </w:pPr>
            <w:r w:rsidRPr="001A43AB">
              <w:rPr>
                <w:b/>
                <w:bCs/>
              </w:rPr>
              <w:t>Разработчик Программы:</w:t>
            </w:r>
          </w:p>
        </w:tc>
        <w:tc>
          <w:tcPr>
            <w:tcW w:w="7020" w:type="dxa"/>
            <w:tcBorders>
              <w:top w:val="single" w:sz="4" w:space="0" w:color="000000"/>
              <w:left w:val="single" w:sz="4" w:space="0" w:color="000000"/>
              <w:bottom w:val="single" w:sz="4" w:space="0" w:color="000000"/>
              <w:right w:val="single" w:sz="4" w:space="0" w:color="000000"/>
            </w:tcBorders>
          </w:tcPr>
          <w:p w:rsidR="001A43AB" w:rsidRPr="001A43AB" w:rsidRDefault="001A43AB" w:rsidP="00BD4C4D">
            <w:pPr>
              <w:jc w:val="both"/>
            </w:pPr>
            <w:r w:rsidRPr="001A43AB">
              <w:t xml:space="preserve">Местонахождение: 359063, РК, </w:t>
            </w:r>
            <w:proofErr w:type="gramStart"/>
            <w:r w:rsidRPr="001A43AB">
              <w:t>Городовиковский  район</w:t>
            </w:r>
            <w:proofErr w:type="gramEnd"/>
            <w:r w:rsidRPr="001A43AB">
              <w:t xml:space="preserve">, </w:t>
            </w:r>
            <w:proofErr w:type="spellStart"/>
            <w:r w:rsidRPr="001A43AB">
              <w:t>с.Чапаевское</w:t>
            </w:r>
            <w:proofErr w:type="spellEnd"/>
            <w:r w:rsidRPr="001A43AB">
              <w:t>, ул. Мира, 29а.</w:t>
            </w:r>
          </w:p>
        </w:tc>
      </w:tr>
      <w:tr w:rsidR="001A43AB" w:rsidRPr="001A43AB" w:rsidTr="00BD4C4D">
        <w:tc>
          <w:tcPr>
            <w:tcW w:w="3240" w:type="dxa"/>
            <w:tcBorders>
              <w:top w:val="single" w:sz="4" w:space="0" w:color="000000"/>
              <w:left w:val="single" w:sz="4" w:space="0" w:color="000000"/>
              <w:bottom w:val="single" w:sz="4" w:space="0" w:color="000000"/>
              <w:right w:val="nil"/>
            </w:tcBorders>
          </w:tcPr>
          <w:p w:rsidR="001A43AB" w:rsidRPr="001A43AB" w:rsidRDefault="001A43AB" w:rsidP="00BD4C4D">
            <w:pPr>
              <w:widowControl w:val="0"/>
              <w:suppressAutoHyphens/>
              <w:autoSpaceDE w:val="0"/>
              <w:spacing w:line="240" w:lineRule="atLeast"/>
              <w:jc w:val="center"/>
              <w:rPr>
                <w:b/>
                <w:bCs/>
              </w:rPr>
            </w:pPr>
          </w:p>
          <w:p w:rsidR="001A43AB" w:rsidRPr="001A43AB" w:rsidRDefault="001A43AB" w:rsidP="00BD4C4D">
            <w:pPr>
              <w:widowControl w:val="0"/>
              <w:suppressAutoHyphens/>
              <w:autoSpaceDE w:val="0"/>
              <w:spacing w:line="240" w:lineRule="atLeast"/>
              <w:jc w:val="center"/>
              <w:rPr>
                <w:b/>
                <w:bCs/>
              </w:rPr>
            </w:pPr>
            <w:r w:rsidRPr="001A43AB">
              <w:rPr>
                <w:b/>
                <w:bCs/>
              </w:rPr>
              <w:t>Цель и задачи</w:t>
            </w:r>
          </w:p>
          <w:p w:rsidR="001A43AB" w:rsidRPr="001A43AB" w:rsidRDefault="001A43AB" w:rsidP="00BD4C4D">
            <w:pPr>
              <w:widowControl w:val="0"/>
              <w:suppressAutoHyphens/>
              <w:autoSpaceDE w:val="0"/>
              <w:spacing w:line="240" w:lineRule="atLeast"/>
              <w:jc w:val="center"/>
              <w:rPr>
                <w:b/>
                <w:bCs/>
                <w:lang w:eastAsia="ar-SA"/>
              </w:rPr>
            </w:pPr>
            <w:r w:rsidRPr="001A43AB">
              <w:rPr>
                <w:b/>
                <w:bCs/>
              </w:rPr>
              <w:t>Программы</w:t>
            </w:r>
          </w:p>
        </w:tc>
        <w:tc>
          <w:tcPr>
            <w:tcW w:w="7020" w:type="dxa"/>
            <w:tcBorders>
              <w:top w:val="single" w:sz="4" w:space="0" w:color="000000"/>
              <w:left w:val="single" w:sz="4" w:space="0" w:color="000000"/>
              <w:bottom w:val="single" w:sz="4" w:space="0" w:color="000000"/>
              <w:right w:val="single" w:sz="4" w:space="0" w:color="000000"/>
            </w:tcBorders>
          </w:tcPr>
          <w:p w:rsidR="001A43AB" w:rsidRPr="001A43AB" w:rsidRDefault="001A43AB" w:rsidP="001A43AB">
            <w:pPr>
              <w:pStyle w:val="a6"/>
              <w:numPr>
                <w:ilvl w:val="0"/>
                <w:numId w:val="32"/>
              </w:numPr>
              <w:tabs>
                <w:tab w:val="left" w:pos="219"/>
              </w:tabs>
              <w:autoSpaceDE w:val="0"/>
              <w:autoSpaceDN w:val="0"/>
              <w:adjustRightInd w:val="0"/>
              <w:ind w:left="33" w:firstLine="0"/>
              <w:contextualSpacing w:val="0"/>
              <w:jc w:val="both"/>
              <w:rPr>
                <w:lang w:eastAsia="en-US"/>
              </w:rPr>
            </w:pPr>
            <w:r w:rsidRPr="001A43AB">
              <w:rPr>
                <w:lang w:eastAsia="en-US"/>
              </w:rPr>
              <w:t>Комплексное развитие транспортной инфраструктуры Пушкинского СМО РК;</w:t>
            </w:r>
          </w:p>
          <w:p w:rsidR="001A43AB" w:rsidRPr="001A43AB" w:rsidRDefault="001A43AB" w:rsidP="001A43AB">
            <w:pPr>
              <w:pStyle w:val="a6"/>
              <w:numPr>
                <w:ilvl w:val="0"/>
                <w:numId w:val="32"/>
              </w:numPr>
              <w:tabs>
                <w:tab w:val="left" w:pos="219"/>
              </w:tabs>
              <w:autoSpaceDE w:val="0"/>
              <w:autoSpaceDN w:val="0"/>
              <w:adjustRightInd w:val="0"/>
              <w:ind w:left="33" w:firstLine="0"/>
              <w:contextualSpacing w:val="0"/>
              <w:jc w:val="both"/>
              <w:rPr>
                <w:lang w:eastAsia="en-US"/>
              </w:rPr>
            </w:pPr>
            <w:r w:rsidRPr="001A43AB">
              <w:rPr>
                <w:lang w:eastAsia="en-US"/>
              </w:rPr>
              <w:t>безопасность, качество и эффективность транспортного обслуживания населения, а также юридических лиц и индивидуальных предпринимателей;</w:t>
            </w:r>
          </w:p>
          <w:p w:rsidR="001A43AB" w:rsidRPr="001A43AB" w:rsidRDefault="001A43AB" w:rsidP="001A43AB">
            <w:pPr>
              <w:pStyle w:val="a6"/>
              <w:numPr>
                <w:ilvl w:val="0"/>
                <w:numId w:val="32"/>
              </w:numPr>
              <w:tabs>
                <w:tab w:val="left" w:pos="219"/>
              </w:tabs>
              <w:autoSpaceDE w:val="0"/>
              <w:autoSpaceDN w:val="0"/>
              <w:adjustRightInd w:val="0"/>
              <w:ind w:left="33" w:firstLine="0"/>
              <w:contextualSpacing w:val="0"/>
              <w:jc w:val="both"/>
              <w:rPr>
                <w:lang w:eastAsia="en-US"/>
              </w:rPr>
            </w:pPr>
            <w:r w:rsidRPr="001A43AB">
              <w:rPr>
                <w:lang w:eastAsia="en-US"/>
              </w:rPr>
              <w:t xml:space="preserve">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Pr="001A43AB">
              <w:rPr>
                <w:kern w:val="28"/>
              </w:rPr>
              <w:t>сельского поселения</w:t>
            </w:r>
            <w:r w:rsidRPr="001A43AB">
              <w:rPr>
                <w:lang w:eastAsia="en-US"/>
              </w:rPr>
              <w:t>;</w:t>
            </w:r>
          </w:p>
          <w:p w:rsidR="001A43AB" w:rsidRPr="001A43AB" w:rsidRDefault="001A43AB" w:rsidP="001A43AB">
            <w:pPr>
              <w:pStyle w:val="a6"/>
              <w:numPr>
                <w:ilvl w:val="0"/>
                <w:numId w:val="32"/>
              </w:numPr>
              <w:tabs>
                <w:tab w:val="left" w:pos="219"/>
              </w:tabs>
              <w:autoSpaceDE w:val="0"/>
              <w:autoSpaceDN w:val="0"/>
              <w:adjustRightInd w:val="0"/>
              <w:ind w:left="33" w:firstLine="0"/>
              <w:contextualSpacing w:val="0"/>
              <w:jc w:val="both"/>
              <w:rPr>
                <w:lang w:eastAsia="en-US"/>
              </w:rPr>
            </w:pPr>
            <w:r w:rsidRPr="001A43AB">
              <w:rPr>
                <w:lang w:eastAsia="en-US"/>
              </w:rPr>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Pr="001A43AB">
              <w:rPr>
                <w:kern w:val="28"/>
              </w:rPr>
              <w:t>Пушкинского СМО РК</w:t>
            </w:r>
            <w:r w:rsidRPr="001A43AB">
              <w:rPr>
                <w:lang w:eastAsia="en-US"/>
              </w:rPr>
              <w:t>;</w:t>
            </w:r>
          </w:p>
          <w:p w:rsidR="001A43AB" w:rsidRPr="001A43AB" w:rsidRDefault="001A43AB" w:rsidP="001A43AB">
            <w:pPr>
              <w:pStyle w:val="a6"/>
              <w:numPr>
                <w:ilvl w:val="0"/>
                <w:numId w:val="32"/>
              </w:numPr>
              <w:tabs>
                <w:tab w:val="left" w:pos="219"/>
              </w:tabs>
              <w:autoSpaceDE w:val="0"/>
              <w:autoSpaceDN w:val="0"/>
              <w:adjustRightInd w:val="0"/>
              <w:ind w:left="33" w:firstLine="0"/>
              <w:contextualSpacing w:val="0"/>
              <w:jc w:val="both"/>
              <w:rPr>
                <w:lang w:eastAsia="en-US"/>
              </w:rPr>
            </w:pPr>
            <w:r w:rsidRPr="001A43AB">
              <w:rPr>
                <w:lang w:eastAsia="en-US"/>
              </w:rPr>
              <w:t>эффективность функционирования действующей транспортной инфраструктуры.</w:t>
            </w:r>
          </w:p>
        </w:tc>
      </w:tr>
      <w:tr w:rsidR="001A43AB" w:rsidRPr="001A43AB" w:rsidTr="00BD4C4D">
        <w:tc>
          <w:tcPr>
            <w:tcW w:w="3240" w:type="dxa"/>
            <w:tcBorders>
              <w:top w:val="single" w:sz="4" w:space="0" w:color="000000"/>
              <w:left w:val="single" w:sz="4" w:space="0" w:color="000000"/>
              <w:bottom w:val="single" w:sz="4" w:space="0" w:color="000000"/>
              <w:right w:val="nil"/>
            </w:tcBorders>
            <w:vAlign w:val="center"/>
          </w:tcPr>
          <w:p w:rsidR="001A43AB" w:rsidRPr="001A43AB" w:rsidRDefault="001A43AB" w:rsidP="00BD4C4D">
            <w:pPr>
              <w:widowControl w:val="0"/>
              <w:jc w:val="center"/>
              <w:rPr>
                <w:b/>
                <w:bCs/>
              </w:rPr>
            </w:pPr>
            <w:r w:rsidRPr="001A43AB">
              <w:rPr>
                <w:b/>
                <w:bCs/>
              </w:rPr>
              <w:t xml:space="preserve">Целевые </w:t>
            </w:r>
            <w:proofErr w:type="gramStart"/>
            <w:r w:rsidRPr="001A43AB">
              <w:rPr>
                <w:b/>
                <w:bCs/>
              </w:rPr>
              <w:t>показатели  (</w:t>
            </w:r>
            <w:proofErr w:type="gramEnd"/>
            <w:r w:rsidRPr="001A43AB">
              <w:rPr>
                <w:b/>
                <w:bCs/>
              </w:rPr>
              <w:t xml:space="preserve">индикаторы) </w:t>
            </w:r>
          </w:p>
        </w:tc>
        <w:tc>
          <w:tcPr>
            <w:tcW w:w="7020" w:type="dxa"/>
            <w:tcBorders>
              <w:top w:val="single" w:sz="4" w:space="0" w:color="000000"/>
              <w:left w:val="single" w:sz="4" w:space="0" w:color="000000"/>
              <w:bottom w:val="single" w:sz="4" w:space="0" w:color="000000"/>
              <w:right w:val="single" w:sz="4" w:space="0" w:color="000000"/>
            </w:tcBorders>
          </w:tcPr>
          <w:p w:rsidR="001A43AB" w:rsidRPr="001A43AB" w:rsidRDefault="001A43AB" w:rsidP="001A43AB">
            <w:pPr>
              <w:pStyle w:val="AAA0"/>
              <w:numPr>
                <w:ilvl w:val="0"/>
                <w:numId w:val="33"/>
              </w:numPr>
              <w:shd w:val="clear" w:color="auto" w:fill="FFFFFF"/>
              <w:tabs>
                <w:tab w:val="left" w:pos="33"/>
                <w:tab w:val="left" w:pos="249"/>
              </w:tabs>
              <w:spacing w:after="0"/>
              <w:ind w:left="33" w:firstLine="0"/>
              <w:rPr>
                <w:sz w:val="24"/>
                <w:szCs w:val="24"/>
              </w:rPr>
            </w:pPr>
            <w:r w:rsidRPr="001A43AB">
              <w:rPr>
                <w:sz w:val="24"/>
                <w:szCs w:val="24"/>
              </w:rPr>
              <w:t>достижение расчетного уровня обеспеченности населения услугами транспортной инфраструктуры</w:t>
            </w:r>
          </w:p>
        </w:tc>
      </w:tr>
      <w:tr w:rsidR="001A43AB" w:rsidRPr="001A43AB" w:rsidTr="00BD4C4D">
        <w:tc>
          <w:tcPr>
            <w:tcW w:w="3240" w:type="dxa"/>
            <w:tcBorders>
              <w:top w:val="single" w:sz="4" w:space="0" w:color="000000"/>
              <w:left w:val="single" w:sz="4" w:space="0" w:color="000000"/>
              <w:bottom w:val="single" w:sz="4" w:space="0" w:color="000000"/>
              <w:right w:val="nil"/>
            </w:tcBorders>
            <w:vAlign w:val="center"/>
          </w:tcPr>
          <w:p w:rsidR="001A43AB" w:rsidRPr="001A43AB" w:rsidRDefault="001A43AB" w:rsidP="00BD4C4D">
            <w:pPr>
              <w:widowControl w:val="0"/>
              <w:jc w:val="center"/>
              <w:rPr>
                <w:b/>
                <w:bCs/>
              </w:rPr>
            </w:pPr>
            <w:r w:rsidRPr="001A43AB">
              <w:rPr>
                <w:b/>
                <w:bCs/>
              </w:rPr>
              <w:t>Сроки и этапы реализации Программы:</w:t>
            </w:r>
          </w:p>
        </w:tc>
        <w:tc>
          <w:tcPr>
            <w:tcW w:w="7020" w:type="dxa"/>
            <w:tcBorders>
              <w:top w:val="single" w:sz="4" w:space="0" w:color="000000"/>
              <w:left w:val="single" w:sz="4" w:space="0" w:color="000000"/>
              <w:bottom w:val="single" w:sz="4" w:space="0" w:color="000000"/>
              <w:right w:val="single" w:sz="4" w:space="0" w:color="000000"/>
            </w:tcBorders>
            <w:vAlign w:val="center"/>
          </w:tcPr>
          <w:p w:rsidR="001A43AB" w:rsidRPr="001A43AB" w:rsidRDefault="001A43AB" w:rsidP="00BD4C4D">
            <w:pPr>
              <w:pStyle w:val="AAA0"/>
              <w:shd w:val="clear" w:color="auto" w:fill="FFFFFF"/>
              <w:tabs>
                <w:tab w:val="left" w:pos="174"/>
                <w:tab w:val="left" w:pos="540"/>
              </w:tabs>
              <w:spacing w:after="0"/>
              <w:jc w:val="left"/>
              <w:rPr>
                <w:kern w:val="28"/>
                <w:sz w:val="24"/>
                <w:szCs w:val="24"/>
              </w:rPr>
            </w:pPr>
            <w:r w:rsidRPr="001A43AB">
              <w:rPr>
                <w:kern w:val="28"/>
                <w:sz w:val="24"/>
                <w:szCs w:val="24"/>
              </w:rPr>
              <w:t>2024-2028 гг.</w:t>
            </w:r>
          </w:p>
          <w:p w:rsidR="001A43AB" w:rsidRPr="001A43AB" w:rsidRDefault="001A43AB" w:rsidP="00BD4C4D">
            <w:pPr>
              <w:pStyle w:val="AAA0"/>
              <w:shd w:val="clear" w:color="auto" w:fill="FFFFFF"/>
              <w:tabs>
                <w:tab w:val="left" w:pos="174"/>
                <w:tab w:val="left" w:pos="540"/>
              </w:tabs>
              <w:spacing w:after="0"/>
              <w:jc w:val="left"/>
              <w:rPr>
                <w:sz w:val="24"/>
                <w:szCs w:val="24"/>
              </w:rPr>
            </w:pPr>
          </w:p>
        </w:tc>
      </w:tr>
      <w:tr w:rsidR="001A43AB" w:rsidRPr="001A43AB" w:rsidTr="00BD4C4D">
        <w:tc>
          <w:tcPr>
            <w:tcW w:w="3240" w:type="dxa"/>
            <w:tcBorders>
              <w:top w:val="single" w:sz="4" w:space="0" w:color="000000"/>
              <w:left w:val="single" w:sz="4" w:space="0" w:color="000000"/>
              <w:bottom w:val="single" w:sz="4" w:space="0" w:color="000000"/>
              <w:right w:val="nil"/>
            </w:tcBorders>
          </w:tcPr>
          <w:p w:rsidR="001A43AB" w:rsidRPr="001A43AB" w:rsidRDefault="001A43AB" w:rsidP="00BD4C4D">
            <w:pPr>
              <w:spacing w:line="100" w:lineRule="atLeast"/>
              <w:jc w:val="center"/>
              <w:rPr>
                <w:b/>
                <w:bCs/>
              </w:rPr>
            </w:pPr>
            <w:r w:rsidRPr="001A43AB">
              <w:rPr>
                <w:b/>
                <w:bCs/>
              </w:rPr>
              <w:t>Объемы и источники финансирования программы</w:t>
            </w:r>
          </w:p>
        </w:tc>
        <w:tc>
          <w:tcPr>
            <w:tcW w:w="7020" w:type="dxa"/>
            <w:tcBorders>
              <w:top w:val="single" w:sz="4" w:space="0" w:color="000000"/>
              <w:left w:val="single" w:sz="4" w:space="0" w:color="000000"/>
              <w:bottom w:val="single" w:sz="4" w:space="0" w:color="000000"/>
              <w:right w:val="single" w:sz="4" w:space="0" w:color="000000"/>
            </w:tcBorders>
          </w:tcPr>
          <w:p w:rsidR="001A43AB" w:rsidRPr="001A43AB" w:rsidRDefault="001A43AB" w:rsidP="00BD4C4D">
            <w:pPr>
              <w:spacing w:line="100" w:lineRule="atLeast"/>
              <w:jc w:val="both"/>
            </w:pPr>
            <w:r w:rsidRPr="001A43AB">
              <w:t>Источники финансирования: -  средства местного бюджета:</w:t>
            </w:r>
          </w:p>
          <w:p w:rsidR="001A43AB" w:rsidRPr="001A43AB" w:rsidRDefault="001A43AB" w:rsidP="00BD4C4D">
            <w:pPr>
              <w:spacing w:line="100" w:lineRule="atLeast"/>
              <w:jc w:val="both"/>
            </w:pPr>
            <w:r w:rsidRPr="001A43AB">
              <w:t>Средства местного бюджета на 2024-2028 годы будут уточняться при формировании бюджета на очередной финансовый год.</w:t>
            </w:r>
          </w:p>
        </w:tc>
      </w:tr>
      <w:tr w:rsidR="001A43AB" w:rsidRPr="001A43AB" w:rsidTr="00BD4C4D">
        <w:tc>
          <w:tcPr>
            <w:tcW w:w="3240" w:type="dxa"/>
            <w:tcBorders>
              <w:top w:val="single" w:sz="4" w:space="0" w:color="000000"/>
              <w:left w:val="single" w:sz="4" w:space="0" w:color="000000"/>
              <w:bottom w:val="single" w:sz="4" w:space="0" w:color="000000"/>
              <w:right w:val="nil"/>
            </w:tcBorders>
            <w:vAlign w:val="center"/>
          </w:tcPr>
          <w:p w:rsidR="001A43AB" w:rsidRPr="001A43AB" w:rsidRDefault="001A43AB" w:rsidP="00BD4C4D">
            <w:pPr>
              <w:widowControl w:val="0"/>
              <w:jc w:val="center"/>
              <w:rPr>
                <w:b/>
                <w:bCs/>
              </w:rPr>
            </w:pPr>
            <w:r w:rsidRPr="001A43AB">
              <w:rPr>
                <w:b/>
                <w:bCs/>
              </w:rPr>
              <w:t>Ожидаемые результаты реализации Программы:</w:t>
            </w:r>
          </w:p>
        </w:tc>
        <w:tc>
          <w:tcPr>
            <w:tcW w:w="7020" w:type="dxa"/>
            <w:tcBorders>
              <w:top w:val="single" w:sz="4" w:space="0" w:color="000000"/>
              <w:left w:val="single" w:sz="4" w:space="0" w:color="000000"/>
              <w:bottom w:val="single" w:sz="4" w:space="0" w:color="000000"/>
              <w:right w:val="single" w:sz="4" w:space="0" w:color="000000"/>
            </w:tcBorders>
          </w:tcPr>
          <w:p w:rsidR="001A43AB" w:rsidRPr="001A43AB" w:rsidRDefault="001A43AB" w:rsidP="001A43AB">
            <w:pPr>
              <w:pStyle w:val="a6"/>
              <w:numPr>
                <w:ilvl w:val="0"/>
                <w:numId w:val="32"/>
              </w:numPr>
              <w:tabs>
                <w:tab w:val="left" w:pos="219"/>
              </w:tabs>
              <w:autoSpaceDE w:val="0"/>
              <w:autoSpaceDN w:val="0"/>
              <w:adjustRightInd w:val="0"/>
              <w:ind w:left="33" w:firstLine="0"/>
              <w:contextualSpacing w:val="0"/>
              <w:jc w:val="both"/>
              <w:rPr>
                <w:lang w:eastAsia="en-US"/>
              </w:rPr>
            </w:pPr>
            <w:r w:rsidRPr="001A43AB">
              <w:rPr>
                <w:lang w:eastAsia="en-US"/>
              </w:rPr>
              <w:t>повышение качества и эффективности и доступности транспортного обслуживания населения и субъектов экономической деятельности поселения;</w:t>
            </w:r>
          </w:p>
          <w:p w:rsidR="001A43AB" w:rsidRPr="001A43AB" w:rsidRDefault="001A43AB" w:rsidP="001A43AB">
            <w:pPr>
              <w:pStyle w:val="a6"/>
              <w:numPr>
                <w:ilvl w:val="0"/>
                <w:numId w:val="32"/>
              </w:numPr>
              <w:tabs>
                <w:tab w:val="left" w:pos="219"/>
              </w:tabs>
              <w:autoSpaceDE w:val="0"/>
              <w:autoSpaceDN w:val="0"/>
              <w:adjustRightInd w:val="0"/>
              <w:ind w:left="33" w:firstLine="0"/>
              <w:contextualSpacing w:val="0"/>
              <w:jc w:val="both"/>
              <w:rPr>
                <w:lang w:eastAsia="en-US"/>
              </w:rPr>
            </w:pPr>
            <w:r w:rsidRPr="001A43AB">
              <w:rPr>
                <w:lang w:eastAsia="en-US"/>
              </w:rPr>
              <w:t>повышение надежности и безопасности системы транспортной инфраструктуры.</w:t>
            </w:r>
          </w:p>
        </w:tc>
      </w:tr>
    </w:tbl>
    <w:p w:rsidR="001A43AB" w:rsidRPr="001A43AB" w:rsidRDefault="001A43AB" w:rsidP="001A43AB">
      <w:pPr>
        <w:pStyle w:val="a9"/>
        <w:spacing w:before="0" w:beforeAutospacing="0" w:after="150" w:afterAutospacing="0" w:line="238" w:lineRule="atLeast"/>
        <w:rPr>
          <w:sz w:val="20"/>
          <w:szCs w:val="20"/>
        </w:rPr>
      </w:pPr>
    </w:p>
    <w:p w:rsidR="001A43AB" w:rsidRPr="001A43AB" w:rsidRDefault="001A43AB" w:rsidP="001A43AB">
      <w:pPr>
        <w:pStyle w:val="a9"/>
        <w:tabs>
          <w:tab w:val="left" w:pos="1260"/>
        </w:tabs>
        <w:spacing w:before="0" w:beforeAutospacing="0" w:after="150" w:afterAutospacing="0"/>
        <w:ind w:left="360"/>
        <w:jc w:val="center"/>
        <w:rPr>
          <w:b/>
          <w:bCs/>
        </w:rPr>
      </w:pPr>
      <w:r w:rsidRPr="001A43AB">
        <w:rPr>
          <w:b/>
          <w:bCs/>
        </w:rPr>
        <w:t xml:space="preserve">2. Характеристика существующего состояния транспортной инфраструктуры Пушкинского сельского муниципального </w:t>
      </w:r>
      <w:proofErr w:type="gramStart"/>
      <w:r w:rsidRPr="001A43AB">
        <w:rPr>
          <w:b/>
          <w:bCs/>
        </w:rPr>
        <w:t>образования  Республики</w:t>
      </w:r>
      <w:proofErr w:type="gramEnd"/>
      <w:r w:rsidRPr="001A43AB">
        <w:rPr>
          <w:b/>
          <w:bCs/>
        </w:rPr>
        <w:t xml:space="preserve"> Калмыкия.</w:t>
      </w:r>
    </w:p>
    <w:p w:rsidR="001A43AB" w:rsidRPr="001A43AB" w:rsidRDefault="001A43AB" w:rsidP="001A43AB">
      <w:pPr>
        <w:pStyle w:val="a9"/>
        <w:spacing w:before="0" w:beforeAutospacing="0" w:after="150" w:afterAutospacing="0"/>
        <w:jc w:val="center"/>
        <w:rPr>
          <w:b/>
          <w:bCs/>
        </w:rPr>
      </w:pPr>
      <w:r w:rsidRPr="001A43AB">
        <w:rPr>
          <w:b/>
          <w:bCs/>
        </w:rPr>
        <w:t xml:space="preserve">2.1. Анализ положения Пушкинского сельского муниципального </w:t>
      </w:r>
      <w:proofErr w:type="gramStart"/>
      <w:r w:rsidRPr="001A43AB">
        <w:rPr>
          <w:b/>
          <w:bCs/>
        </w:rPr>
        <w:t>образования</w:t>
      </w:r>
      <w:r w:rsidRPr="001A43AB">
        <w:t xml:space="preserve">  </w:t>
      </w:r>
      <w:r w:rsidRPr="001A43AB">
        <w:rPr>
          <w:b/>
          <w:bCs/>
        </w:rPr>
        <w:t>Республики</w:t>
      </w:r>
      <w:proofErr w:type="gramEnd"/>
      <w:r w:rsidRPr="001A43AB">
        <w:rPr>
          <w:b/>
          <w:bCs/>
        </w:rPr>
        <w:t xml:space="preserve"> Калмыкия в структуре пространственной организации Российской Федерации, а также положения в структуре пространственной организации субъектов Российской Федерации</w:t>
      </w:r>
    </w:p>
    <w:p w:rsidR="001A43AB" w:rsidRPr="001A43AB" w:rsidRDefault="001A43AB" w:rsidP="001A43AB">
      <w:pPr>
        <w:ind w:firstLine="708"/>
        <w:jc w:val="both"/>
      </w:pPr>
      <w:proofErr w:type="gramStart"/>
      <w:r w:rsidRPr="001A43AB">
        <w:t>Пушкинское  сельское</w:t>
      </w:r>
      <w:proofErr w:type="gramEnd"/>
      <w:r w:rsidRPr="001A43AB">
        <w:t xml:space="preserve"> муниципальное образование  Республики Калмыкия находится  в западной  части Городовиковского района Республики Калмыкия. Ближайшим городским поселением является город Городовиковск </w:t>
      </w:r>
      <w:proofErr w:type="gramStart"/>
      <w:r w:rsidRPr="001A43AB">
        <w:t>( административный</w:t>
      </w:r>
      <w:proofErr w:type="gramEnd"/>
      <w:r w:rsidRPr="001A43AB">
        <w:t xml:space="preserve"> центр  Городовиковского  района Республики Калмыкия). Расстояние от административного </w:t>
      </w:r>
      <w:proofErr w:type="gramStart"/>
      <w:r w:rsidRPr="001A43AB">
        <w:t>центра  Городовиковского</w:t>
      </w:r>
      <w:proofErr w:type="gramEnd"/>
      <w:r w:rsidRPr="001A43AB">
        <w:t xml:space="preserve"> района Республики Калмыкия до </w:t>
      </w:r>
      <w:r w:rsidRPr="001A43AB">
        <w:lastRenderedPageBreak/>
        <w:t>административного центра Пушкинского СМО РК (</w:t>
      </w:r>
      <w:proofErr w:type="spellStart"/>
      <w:r w:rsidRPr="001A43AB">
        <w:t>с.Чапаевское</w:t>
      </w:r>
      <w:proofErr w:type="spellEnd"/>
      <w:r w:rsidRPr="001A43AB">
        <w:t xml:space="preserve">)-32 км; от столицы Республики Калмыкия </w:t>
      </w:r>
      <w:proofErr w:type="spellStart"/>
      <w:r w:rsidRPr="001A43AB">
        <w:t>г.Элиста</w:t>
      </w:r>
      <w:proofErr w:type="spellEnd"/>
      <w:r w:rsidRPr="001A43AB">
        <w:t xml:space="preserve"> село Чапаевское находится в 270 км. .</w:t>
      </w:r>
    </w:p>
    <w:p w:rsidR="001A43AB" w:rsidRPr="001A43AB" w:rsidRDefault="001A43AB" w:rsidP="001A43AB">
      <w:pPr>
        <w:ind w:firstLine="708"/>
        <w:jc w:val="both"/>
      </w:pPr>
      <w:r w:rsidRPr="001A43AB">
        <w:t xml:space="preserve">Пушкинское сельское муниципальное образование граничит: </w:t>
      </w:r>
    </w:p>
    <w:p w:rsidR="001A43AB" w:rsidRPr="001A43AB" w:rsidRDefault="001A43AB" w:rsidP="001A43AB">
      <w:pPr>
        <w:ind w:firstLine="708"/>
        <w:jc w:val="both"/>
      </w:pPr>
      <w:r w:rsidRPr="001A43AB">
        <w:t xml:space="preserve">- на севере и западе с </w:t>
      </w:r>
      <w:proofErr w:type="gramStart"/>
      <w:r w:rsidRPr="001A43AB">
        <w:t>Ростовской  областью</w:t>
      </w:r>
      <w:proofErr w:type="gramEnd"/>
      <w:r w:rsidRPr="001A43AB">
        <w:t>, граница которой  проходит по реке Егорлык;</w:t>
      </w:r>
    </w:p>
    <w:p w:rsidR="001A43AB" w:rsidRPr="001A43AB" w:rsidRDefault="001A43AB" w:rsidP="001A43AB">
      <w:pPr>
        <w:ind w:firstLine="708"/>
        <w:jc w:val="both"/>
      </w:pPr>
      <w:r w:rsidRPr="001A43AB">
        <w:t>- на юге с Лазаревским СМО РК;</w:t>
      </w:r>
    </w:p>
    <w:p w:rsidR="001A43AB" w:rsidRPr="001A43AB" w:rsidRDefault="001A43AB" w:rsidP="001A43AB">
      <w:pPr>
        <w:ind w:firstLine="708"/>
        <w:jc w:val="both"/>
      </w:pPr>
      <w:r w:rsidRPr="001A43AB">
        <w:t>- на востоке с Городовиковским ГМО РК. </w:t>
      </w:r>
    </w:p>
    <w:p w:rsidR="001A43AB" w:rsidRPr="001A43AB" w:rsidRDefault="001A43AB" w:rsidP="001A43AB">
      <w:pPr>
        <w:pStyle w:val="a9"/>
        <w:spacing w:before="0" w:beforeAutospacing="0" w:after="0" w:afterAutospacing="0"/>
        <w:ind w:firstLine="708"/>
        <w:jc w:val="both"/>
      </w:pPr>
      <w:r w:rsidRPr="001A43AB">
        <w:t xml:space="preserve">Территория муниципального образования составляет </w:t>
      </w:r>
      <w:r w:rsidRPr="001A43AB">
        <w:rPr>
          <w:sz w:val="28"/>
          <w:szCs w:val="28"/>
        </w:rPr>
        <w:t>9786</w:t>
      </w:r>
      <w:r w:rsidRPr="001A43AB">
        <w:t xml:space="preserve">га. </w:t>
      </w:r>
      <w:r w:rsidRPr="001A43AB">
        <w:rPr>
          <w:shd w:val="clear" w:color="auto" w:fill="FFFFFF"/>
        </w:rPr>
        <w:t xml:space="preserve">В состав Пушкинского сельского муниципального образования входят </w:t>
      </w:r>
      <w:proofErr w:type="gramStart"/>
      <w:r w:rsidRPr="001A43AB">
        <w:rPr>
          <w:shd w:val="clear" w:color="auto" w:fill="FFFFFF"/>
        </w:rPr>
        <w:t>два  населенных</w:t>
      </w:r>
      <w:proofErr w:type="gramEnd"/>
      <w:r w:rsidRPr="001A43AB">
        <w:rPr>
          <w:shd w:val="clear" w:color="auto" w:fill="FFFFFF"/>
        </w:rPr>
        <w:t xml:space="preserve"> пункта: село Чапаевское, село Пушкинское.</w:t>
      </w:r>
      <w:r w:rsidRPr="001A43AB">
        <w:t xml:space="preserve"> </w:t>
      </w:r>
      <w:proofErr w:type="gramStart"/>
      <w:r w:rsidRPr="001A43AB">
        <w:t>На  сегодняшний</w:t>
      </w:r>
      <w:proofErr w:type="gramEnd"/>
      <w:r w:rsidRPr="001A43AB">
        <w:t xml:space="preserve"> день численность населения </w:t>
      </w:r>
      <w:r w:rsidRPr="001A43AB">
        <w:rPr>
          <w:sz w:val="22"/>
          <w:szCs w:val="22"/>
        </w:rPr>
        <w:t xml:space="preserve"> </w:t>
      </w:r>
      <w:r w:rsidRPr="001A43AB">
        <w:t xml:space="preserve">составляет 784человек. </w:t>
      </w:r>
    </w:p>
    <w:p w:rsidR="001A43AB" w:rsidRPr="001A43AB" w:rsidRDefault="001A43AB" w:rsidP="001A43AB">
      <w:pPr>
        <w:ind w:firstLine="360"/>
        <w:jc w:val="both"/>
      </w:pPr>
      <w:r w:rsidRPr="001A43AB">
        <w:t xml:space="preserve">Общая протяженность </w:t>
      </w:r>
      <w:proofErr w:type="spellStart"/>
      <w:r w:rsidRPr="001A43AB">
        <w:t>внутрипоселковых</w:t>
      </w:r>
      <w:proofErr w:type="spellEnd"/>
      <w:r w:rsidRPr="001A43AB">
        <w:t xml:space="preserve"> автомобильных дорог общего </w:t>
      </w:r>
      <w:proofErr w:type="gramStart"/>
      <w:r w:rsidRPr="001A43AB">
        <w:t>пользования(</w:t>
      </w:r>
      <w:proofErr w:type="spellStart"/>
      <w:proofErr w:type="gramEnd"/>
      <w:r w:rsidRPr="001A43AB">
        <w:t>улично</w:t>
      </w:r>
      <w:proofErr w:type="spellEnd"/>
      <w:r w:rsidRPr="001A43AB">
        <w:t xml:space="preserve"> -дорожная сеть населенных пунктов) всего – 10 км, из них: с твердым покрытием – 200м., остальные дороги грунтовые и щебеночные; протяженность межмуниципальных дорог и подъездов с твердым покрытием-32км.. Имеется щебеночная </w:t>
      </w:r>
      <w:proofErr w:type="gramStart"/>
      <w:r w:rsidRPr="001A43AB">
        <w:t>дорога  протяженностью</w:t>
      </w:r>
      <w:proofErr w:type="gramEnd"/>
      <w:r w:rsidRPr="001A43AB">
        <w:t xml:space="preserve"> 2,6км.,  ведущая в </w:t>
      </w:r>
      <w:proofErr w:type="spellStart"/>
      <w:r w:rsidRPr="001A43AB">
        <w:t>с.Ивановка</w:t>
      </w:r>
      <w:proofErr w:type="spellEnd"/>
      <w:r w:rsidRPr="001A43AB">
        <w:t xml:space="preserve">, Сальского района Ростовской  области.    В данном направлении имеется мост через реку Егорлык. Так, как река Егорлык </w:t>
      </w:r>
      <w:proofErr w:type="gramStart"/>
      <w:r w:rsidRPr="001A43AB">
        <w:t>является  федеральной</w:t>
      </w:r>
      <w:proofErr w:type="gramEnd"/>
      <w:r w:rsidRPr="001A43AB">
        <w:t xml:space="preserve"> собственностью, не может определится собственник моста. Данный мост строился в 1948 году, между двумя населенными пунктами Ростовской области, с 1953 года </w:t>
      </w:r>
      <w:proofErr w:type="gramStart"/>
      <w:r w:rsidRPr="001A43AB">
        <w:t>соединяет  два</w:t>
      </w:r>
      <w:proofErr w:type="gramEnd"/>
      <w:r w:rsidRPr="001A43AB">
        <w:t xml:space="preserve"> региона Республику Калмыкию и Ростовскую область. Имеет большой </w:t>
      </w:r>
      <w:proofErr w:type="gramStart"/>
      <w:r w:rsidRPr="001A43AB">
        <w:t>процент  износа</w:t>
      </w:r>
      <w:proofErr w:type="gramEnd"/>
      <w:r w:rsidRPr="001A43AB">
        <w:t>, требует капитального  ремонта.</w:t>
      </w:r>
    </w:p>
    <w:p w:rsidR="001A43AB" w:rsidRPr="001A43AB" w:rsidRDefault="001A43AB" w:rsidP="001A43AB">
      <w:pPr>
        <w:ind w:firstLine="360"/>
        <w:jc w:val="both"/>
      </w:pPr>
      <w:r w:rsidRPr="001A43AB">
        <w:t xml:space="preserve">Зимних переправ на территории Пушкинского сельского муниципального образования Республики Калмыкия нет.     </w:t>
      </w:r>
    </w:p>
    <w:p w:rsidR="001A43AB" w:rsidRPr="001A43AB" w:rsidRDefault="001A43AB" w:rsidP="001A43AB">
      <w:pPr>
        <w:pStyle w:val="1"/>
        <w:jc w:val="center"/>
        <w:rPr>
          <w:rFonts w:ascii="Times New Roman" w:hAnsi="Times New Roman" w:cs="Times New Roman"/>
          <w:color w:val="auto"/>
          <w:sz w:val="24"/>
          <w:szCs w:val="24"/>
        </w:rPr>
      </w:pPr>
      <w:r w:rsidRPr="001A43AB">
        <w:rPr>
          <w:rFonts w:ascii="Times New Roman" w:hAnsi="Times New Roman" w:cs="Times New Roman"/>
          <w:color w:val="auto"/>
          <w:sz w:val="24"/>
          <w:szCs w:val="24"/>
        </w:rPr>
        <w:t>2.2 Социально-экономическая характеристика, характеристика градостроительной деятельности на территории поселения, включая деятельность в сфере транспорта, оценку транспортного спроса.</w:t>
      </w:r>
    </w:p>
    <w:p w:rsidR="001A43AB" w:rsidRPr="001A43AB" w:rsidRDefault="001A43AB" w:rsidP="001A43AB">
      <w:pPr>
        <w:pStyle w:val="af1"/>
        <w:ind w:firstLine="284"/>
        <w:jc w:val="both"/>
        <w:rPr>
          <w:rFonts w:ascii="Times New Roman" w:hAnsi="Times New Roman" w:cs="Times New Roman"/>
          <w:sz w:val="24"/>
          <w:szCs w:val="24"/>
        </w:rPr>
      </w:pPr>
    </w:p>
    <w:p w:rsidR="001A43AB" w:rsidRPr="001A43AB" w:rsidRDefault="001A43AB" w:rsidP="001A43AB">
      <w:pPr>
        <w:pStyle w:val="af1"/>
        <w:ind w:firstLine="284"/>
        <w:jc w:val="both"/>
        <w:rPr>
          <w:rFonts w:ascii="Times New Roman" w:hAnsi="Times New Roman" w:cs="Times New Roman"/>
          <w:sz w:val="24"/>
          <w:szCs w:val="24"/>
        </w:rPr>
      </w:pPr>
      <w:r w:rsidRPr="001A43AB">
        <w:rPr>
          <w:rFonts w:ascii="Times New Roman" w:hAnsi="Times New Roman" w:cs="Times New Roman"/>
          <w:sz w:val="24"/>
          <w:szCs w:val="24"/>
        </w:rPr>
        <w:t xml:space="preserve">Численность населения Пушкинского сельского муниципального образования Республики </w:t>
      </w:r>
      <w:proofErr w:type="gramStart"/>
      <w:r w:rsidRPr="001A43AB">
        <w:rPr>
          <w:rFonts w:ascii="Times New Roman" w:hAnsi="Times New Roman" w:cs="Times New Roman"/>
          <w:sz w:val="24"/>
          <w:szCs w:val="24"/>
        </w:rPr>
        <w:t xml:space="preserve">Калмыкия </w:t>
      </w:r>
      <w:r w:rsidRPr="001A43AB">
        <w:rPr>
          <w:sz w:val="24"/>
          <w:szCs w:val="24"/>
        </w:rPr>
        <w:t xml:space="preserve"> </w:t>
      </w:r>
      <w:r w:rsidRPr="001A43AB">
        <w:rPr>
          <w:rFonts w:ascii="Times New Roman" w:hAnsi="Times New Roman" w:cs="Times New Roman"/>
          <w:sz w:val="24"/>
          <w:szCs w:val="24"/>
        </w:rPr>
        <w:t>по</w:t>
      </w:r>
      <w:proofErr w:type="gramEnd"/>
      <w:r w:rsidRPr="001A43AB">
        <w:rPr>
          <w:rFonts w:ascii="Times New Roman" w:hAnsi="Times New Roman" w:cs="Times New Roman"/>
          <w:sz w:val="24"/>
          <w:szCs w:val="24"/>
        </w:rPr>
        <w:t xml:space="preserve"> состоянию на 01.01.2024 составила 704человек. Основная часть населения проживает в с. Чапаевском. Численность населения в разрезе населенных пунктов представлена в таблице № 1. </w:t>
      </w:r>
    </w:p>
    <w:p w:rsidR="001A43AB" w:rsidRPr="001A43AB" w:rsidRDefault="001A43AB" w:rsidP="001A43AB">
      <w:pPr>
        <w:pStyle w:val="af1"/>
        <w:ind w:firstLine="284"/>
        <w:jc w:val="center"/>
        <w:rPr>
          <w:rFonts w:ascii="Times New Roman" w:hAnsi="Times New Roman" w:cs="Times New Roman"/>
          <w:b/>
          <w:bCs/>
          <w:sz w:val="24"/>
          <w:szCs w:val="24"/>
        </w:rPr>
      </w:pPr>
    </w:p>
    <w:p w:rsidR="001A43AB" w:rsidRPr="001A43AB" w:rsidRDefault="001A43AB" w:rsidP="001A43AB">
      <w:pPr>
        <w:pStyle w:val="af1"/>
        <w:ind w:firstLine="284"/>
        <w:jc w:val="center"/>
        <w:rPr>
          <w:rFonts w:ascii="Times New Roman" w:hAnsi="Times New Roman" w:cs="Times New Roman"/>
          <w:b/>
          <w:bCs/>
          <w:sz w:val="24"/>
          <w:szCs w:val="24"/>
        </w:rPr>
      </w:pPr>
      <w:r w:rsidRPr="001A43AB">
        <w:rPr>
          <w:rFonts w:ascii="Times New Roman" w:hAnsi="Times New Roman" w:cs="Times New Roman"/>
          <w:b/>
          <w:bCs/>
          <w:sz w:val="24"/>
          <w:szCs w:val="24"/>
        </w:rPr>
        <w:t>Таблица № 1.</w:t>
      </w:r>
      <w:r w:rsidRPr="001A43AB">
        <w:rPr>
          <w:rFonts w:ascii="Times New Roman" w:hAnsi="Times New Roman" w:cs="Times New Roman"/>
          <w:sz w:val="24"/>
          <w:szCs w:val="24"/>
        </w:rPr>
        <w:t xml:space="preserve"> </w:t>
      </w:r>
      <w:r w:rsidRPr="001A43AB">
        <w:rPr>
          <w:rFonts w:ascii="Times New Roman" w:hAnsi="Times New Roman" w:cs="Times New Roman"/>
          <w:b/>
          <w:bCs/>
          <w:sz w:val="24"/>
          <w:szCs w:val="24"/>
        </w:rPr>
        <w:t xml:space="preserve">Численность населения Пушкинского сельского муниципального образования Республики </w:t>
      </w:r>
      <w:proofErr w:type="gramStart"/>
      <w:r w:rsidRPr="001A43AB">
        <w:rPr>
          <w:rFonts w:ascii="Times New Roman" w:hAnsi="Times New Roman" w:cs="Times New Roman"/>
          <w:b/>
          <w:bCs/>
          <w:sz w:val="24"/>
          <w:szCs w:val="24"/>
        </w:rPr>
        <w:t xml:space="preserve">Калмыкия </w:t>
      </w:r>
      <w:r w:rsidRPr="001A43AB">
        <w:rPr>
          <w:sz w:val="24"/>
          <w:szCs w:val="24"/>
        </w:rPr>
        <w:t xml:space="preserve"> </w:t>
      </w:r>
      <w:r w:rsidRPr="001A43AB">
        <w:rPr>
          <w:rFonts w:ascii="Times New Roman" w:hAnsi="Times New Roman" w:cs="Times New Roman"/>
          <w:b/>
          <w:bCs/>
          <w:sz w:val="24"/>
          <w:szCs w:val="24"/>
        </w:rPr>
        <w:t>в</w:t>
      </w:r>
      <w:proofErr w:type="gramEnd"/>
      <w:r w:rsidRPr="001A43AB">
        <w:rPr>
          <w:rFonts w:ascii="Times New Roman" w:hAnsi="Times New Roman" w:cs="Times New Roman"/>
          <w:b/>
          <w:bCs/>
          <w:sz w:val="24"/>
          <w:szCs w:val="24"/>
        </w:rPr>
        <w:t xml:space="preserve"> разрезе населенных пунктов на 01.01.2024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4810"/>
        <w:gridCol w:w="4119"/>
      </w:tblGrid>
      <w:tr w:rsidR="001A43AB" w:rsidRPr="001A43AB" w:rsidTr="00BD4C4D">
        <w:tc>
          <w:tcPr>
            <w:tcW w:w="647" w:type="dxa"/>
          </w:tcPr>
          <w:p w:rsidR="001A43AB" w:rsidRPr="001A43AB" w:rsidRDefault="001A43AB" w:rsidP="00BD4C4D">
            <w:pPr>
              <w:pStyle w:val="af1"/>
              <w:jc w:val="both"/>
              <w:rPr>
                <w:rFonts w:ascii="Times New Roman" w:hAnsi="Times New Roman" w:cs="Times New Roman"/>
                <w:sz w:val="24"/>
                <w:szCs w:val="24"/>
              </w:rPr>
            </w:pPr>
            <w:r w:rsidRPr="001A43AB">
              <w:rPr>
                <w:rFonts w:ascii="Times New Roman" w:hAnsi="Times New Roman" w:cs="Times New Roman"/>
                <w:sz w:val="24"/>
                <w:szCs w:val="24"/>
              </w:rPr>
              <w:t>№ п/п</w:t>
            </w:r>
          </w:p>
        </w:tc>
        <w:tc>
          <w:tcPr>
            <w:tcW w:w="4810" w:type="dxa"/>
          </w:tcPr>
          <w:p w:rsidR="001A43AB" w:rsidRPr="001A43AB" w:rsidRDefault="001A43AB" w:rsidP="00BD4C4D">
            <w:pPr>
              <w:pStyle w:val="af1"/>
              <w:jc w:val="both"/>
              <w:rPr>
                <w:rFonts w:ascii="Times New Roman" w:hAnsi="Times New Roman" w:cs="Times New Roman"/>
                <w:sz w:val="24"/>
                <w:szCs w:val="24"/>
              </w:rPr>
            </w:pPr>
            <w:r w:rsidRPr="001A43AB">
              <w:rPr>
                <w:rFonts w:ascii="Times New Roman" w:hAnsi="Times New Roman" w:cs="Times New Roman"/>
                <w:sz w:val="24"/>
                <w:szCs w:val="24"/>
              </w:rPr>
              <w:t>Наименование населенного пункта</w:t>
            </w:r>
          </w:p>
        </w:tc>
        <w:tc>
          <w:tcPr>
            <w:tcW w:w="4119" w:type="dxa"/>
          </w:tcPr>
          <w:p w:rsidR="001A43AB" w:rsidRPr="001A43AB" w:rsidRDefault="001A43AB" w:rsidP="00BD4C4D">
            <w:pPr>
              <w:pStyle w:val="af1"/>
              <w:jc w:val="both"/>
              <w:rPr>
                <w:rFonts w:ascii="Times New Roman" w:hAnsi="Times New Roman" w:cs="Times New Roman"/>
                <w:sz w:val="24"/>
                <w:szCs w:val="24"/>
              </w:rPr>
            </w:pPr>
            <w:r w:rsidRPr="001A43AB">
              <w:rPr>
                <w:rFonts w:ascii="Times New Roman" w:hAnsi="Times New Roman" w:cs="Times New Roman"/>
                <w:sz w:val="24"/>
                <w:szCs w:val="24"/>
              </w:rPr>
              <w:t>Население, количество человек</w:t>
            </w:r>
          </w:p>
        </w:tc>
      </w:tr>
      <w:tr w:rsidR="001A43AB" w:rsidRPr="001A43AB" w:rsidTr="00BD4C4D">
        <w:tc>
          <w:tcPr>
            <w:tcW w:w="647" w:type="dxa"/>
          </w:tcPr>
          <w:p w:rsidR="001A43AB" w:rsidRPr="001A43AB" w:rsidRDefault="001A43AB" w:rsidP="00BD4C4D">
            <w:pPr>
              <w:pStyle w:val="af1"/>
              <w:jc w:val="center"/>
              <w:rPr>
                <w:rFonts w:ascii="Times New Roman" w:hAnsi="Times New Roman" w:cs="Times New Roman"/>
                <w:sz w:val="24"/>
                <w:szCs w:val="24"/>
              </w:rPr>
            </w:pPr>
            <w:r w:rsidRPr="001A43AB">
              <w:rPr>
                <w:rFonts w:ascii="Times New Roman" w:hAnsi="Times New Roman" w:cs="Times New Roman"/>
                <w:sz w:val="24"/>
                <w:szCs w:val="24"/>
              </w:rPr>
              <w:t>1</w:t>
            </w:r>
          </w:p>
        </w:tc>
        <w:tc>
          <w:tcPr>
            <w:tcW w:w="4810" w:type="dxa"/>
          </w:tcPr>
          <w:p w:rsidR="001A43AB" w:rsidRPr="001A43AB" w:rsidRDefault="001A43AB" w:rsidP="00BD4C4D">
            <w:pPr>
              <w:pStyle w:val="af1"/>
              <w:jc w:val="both"/>
              <w:rPr>
                <w:rFonts w:ascii="Times New Roman" w:hAnsi="Times New Roman" w:cs="Times New Roman"/>
                <w:sz w:val="24"/>
                <w:szCs w:val="24"/>
              </w:rPr>
            </w:pPr>
            <w:proofErr w:type="spellStart"/>
            <w:r w:rsidRPr="001A43AB">
              <w:rPr>
                <w:rFonts w:ascii="Times New Roman" w:hAnsi="Times New Roman" w:cs="Times New Roman"/>
                <w:sz w:val="24"/>
                <w:szCs w:val="24"/>
              </w:rPr>
              <w:t>с.Чапаевское</w:t>
            </w:r>
            <w:proofErr w:type="spellEnd"/>
          </w:p>
        </w:tc>
        <w:tc>
          <w:tcPr>
            <w:tcW w:w="4119" w:type="dxa"/>
          </w:tcPr>
          <w:p w:rsidR="001A43AB" w:rsidRPr="001A43AB" w:rsidRDefault="001A43AB" w:rsidP="00BD4C4D">
            <w:pPr>
              <w:pStyle w:val="af1"/>
              <w:jc w:val="center"/>
              <w:rPr>
                <w:rFonts w:ascii="Times New Roman" w:hAnsi="Times New Roman" w:cs="Times New Roman"/>
                <w:sz w:val="24"/>
                <w:szCs w:val="24"/>
              </w:rPr>
            </w:pPr>
            <w:r w:rsidRPr="001A43AB">
              <w:rPr>
                <w:rFonts w:ascii="Times New Roman" w:hAnsi="Times New Roman" w:cs="Times New Roman"/>
                <w:sz w:val="24"/>
                <w:szCs w:val="24"/>
              </w:rPr>
              <w:t>613</w:t>
            </w:r>
          </w:p>
        </w:tc>
      </w:tr>
      <w:tr w:rsidR="001A43AB" w:rsidRPr="001A43AB" w:rsidTr="00BD4C4D">
        <w:tc>
          <w:tcPr>
            <w:tcW w:w="647" w:type="dxa"/>
          </w:tcPr>
          <w:p w:rsidR="001A43AB" w:rsidRPr="001A43AB" w:rsidRDefault="001A43AB" w:rsidP="00BD4C4D">
            <w:pPr>
              <w:pStyle w:val="af1"/>
              <w:jc w:val="center"/>
              <w:rPr>
                <w:rFonts w:ascii="Times New Roman" w:hAnsi="Times New Roman" w:cs="Times New Roman"/>
                <w:sz w:val="24"/>
                <w:szCs w:val="24"/>
              </w:rPr>
            </w:pPr>
            <w:r w:rsidRPr="001A43AB">
              <w:rPr>
                <w:rFonts w:ascii="Times New Roman" w:hAnsi="Times New Roman" w:cs="Times New Roman"/>
                <w:sz w:val="24"/>
                <w:szCs w:val="24"/>
              </w:rPr>
              <w:t>2</w:t>
            </w:r>
          </w:p>
        </w:tc>
        <w:tc>
          <w:tcPr>
            <w:tcW w:w="4810" w:type="dxa"/>
          </w:tcPr>
          <w:p w:rsidR="001A43AB" w:rsidRPr="001A43AB" w:rsidRDefault="001A43AB" w:rsidP="00BD4C4D">
            <w:pPr>
              <w:pStyle w:val="af1"/>
              <w:jc w:val="both"/>
              <w:rPr>
                <w:rFonts w:ascii="Times New Roman" w:hAnsi="Times New Roman" w:cs="Times New Roman"/>
                <w:sz w:val="24"/>
                <w:szCs w:val="24"/>
              </w:rPr>
            </w:pPr>
            <w:r w:rsidRPr="001A43AB">
              <w:rPr>
                <w:rFonts w:ascii="Times New Roman" w:hAnsi="Times New Roman" w:cs="Times New Roman"/>
                <w:sz w:val="24"/>
                <w:szCs w:val="24"/>
              </w:rPr>
              <w:t>с. Пушкинское</w:t>
            </w:r>
          </w:p>
        </w:tc>
        <w:tc>
          <w:tcPr>
            <w:tcW w:w="4119" w:type="dxa"/>
          </w:tcPr>
          <w:p w:rsidR="001A43AB" w:rsidRPr="001A43AB" w:rsidRDefault="001A43AB" w:rsidP="00BD4C4D">
            <w:pPr>
              <w:pStyle w:val="af1"/>
              <w:jc w:val="center"/>
              <w:rPr>
                <w:rFonts w:ascii="Times New Roman" w:hAnsi="Times New Roman" w:cs="Times New Roman"/>
                <w:sz w:val="24"/>
                <w:szCs w:val="24"/>
              </w:rPr>
            </w:pPr>
            <w:r w:rsidRPr="001A43AB">
              <w:rPr>
                <w:rFonts w:ascii="Times New Roman" w:hAnsi="Times New Roman" w:cs="Times New Roman"/>
                <w:sz w:val="24"/>
                <w:szCs w:val="24"/>
              </w:rPr>
              <w:t>91</w:t>
            </w:r>
          </w:p>
        </w:tc>
      </w:tr>
    </w:tbl>
    <w:p w:rsidR="001A43AB" w:rsidRPr="001A43AB" w:rsidRDefault="001A43AB" w:rsidP="001A43AB">
      <w:pPr>
        <w:pStyle w:val="22"/>
        <w:spacing w:after="0" w:line="240" w:lineRule="auto"/>
        <w:ind w:left="0"/>
        <w:rPr>
          <w:color w:val="auto"/>
          <w:sz w:val="24"/>
          <w:szCs w:val="24"/>
        </w:rPr>
      </w:pPr>
    </w:p>
    <w:p w:rsidR="001A43AB" w:rsidRPr="001A43AB" w:rsidRDefault="001A43AB" w:rsidP="001A43AB">
      <w:pPr>
        <w:pStyle w:val="22"/>
        <w:spacing w:after="0" w:line="240" w:lineRule="auto"/>
        <w:ind w:left="0"/>
        <w:jc w:val="center"/>
        <w:rPr>
          <w:color w:val="auto"/>
          <w:sz w:val="24"/>
          <w:szCs w:val="24"/>
        </w:rPr>
      </w:pPr>
      <w:r w:rsidRPr="001A43AB">
        <w:rPr>
          <w:color w:val="auto"/>
          <w:sz w:val="24"/>
          <w:szCs w:val="24"/>
        </w:rPr>
        <w:t>Сведения о существующей градостроительной деятельности на территории Пушкинского сельского муниципального образования Республик Калмыкия</w:t>
      </w:r>
    </w:p>
    <w:p w:rsidR="001A43AB" w:rsidRPr="001A43AB" w:rsidRDefault="001A43AB" w:rsidP="001A43AB">
      <w:pPr>
        <w:pStyle w:val="af1"/>
        <w:suppressAutoHyphens/>
        <w:jc w:val="both"/>
        <w:rPr>
          <w:rFonts w:ascii="Times New Roman" w:hAnsi="Times New Roman" w:cs="Times New Roman"/>
          <w:sz w:val="24"/>
          <w:szCs w:val="24"/>
        </w:rPr>
      </w:pPr>
      <w:r w:rsidRPr="001A43AB">
        <w:rPr>
          <w:rFonts w:ascii="Times New Roman" w:hAnsi="Times New Roman" w:cs="Times New Roman"/>
          <w:sz w:val="24"/>
          <w:szCs w:val="24"/>
        </w:rPr>
        <w:t xml:space="preserve">           </w:t>
      </w:r>
    </w:p>
    <w:p w:rsidR="001A43AB" w:rsidRPr="001A43AB" w:rsidRDefault="001A43AB" w:rsidP="001A43AB">
      <w:pPr>
        <w:pStyle w:val="af1"/>
        <w:suppressAutoHyphens/>
        <w:jc w:val="both"/>
        <w:rPr>
          <w:rFonts w:ascii="Times New Roman" w:hAnsi="Times New Roman" w:cs="Times New Roman"/>
          <w:sz w:val="24"/>
          <w:szCs w:val="24"/>
        </w:rPr>
      </w:pPr>
      <w:r w:rsidRPr="001A43AB">
        <w:rPr>
          <w:rFonts w:ascii="Times New Roman" w:hAnsi="Times New Roman" w:cs="Times New Roman"/>
          <w:sz w:val="24"/>
          <w:szCs w:val="24"/>
        </w:rPr>
        <w:t xml:space="preserve"> </w:t>
      </w:r>
      <w:r w:rsidRPr="001A43AB">
        <w:rPr>
          <w:rFonts w:ascii="Times New Roman" w:hAnsi="Times New Roman" w:cs="Times New Roman"/>
          <w:sz w:val="24"/>
          <w:szCs w:val="24"/>
        </w:rPr>
        <w:tab/>
        <w:t xml:space="preserve">Всего домов– 326, из них: с. Чапаевское– 259, с. Пушкинское – 67; двухквартирных </w:t>
      </w:r>
      <w:proofErr w:type="gramStart"/>
      <w:r w:rsidRPr="001A43AB">
        <w:rPr>
          <w:rFonts w:ascii="Times New Roman" w:hAnsi="Times New Roman" w:cs="Times New Roman"/>
          <w:sz w:val="24"/>
          <w:szCs w:val="24"/>
        </w:rPr>
        <w:t>домов  и</w:t>
      </w:r>
      <w:proofErr w:type="gramEnd"/>
      <w:r w:rsidRPr="001A43AB">
        <w:rPr>
          <w:rFonts w:ascii="Times New Roman" w:hAnsi="Times New Roman" w:cs="Times New Roman"/>
          <w:sz w:val="24"/>
          <w:szCs w:val="24"/>
        </w:rPr>
        <w:t xml:space="preserve"> более квартир –34 , из них: с. Чапаевское – 29, с. Пушкинское - 5. Материал стен:  кирпичные, блочные.</w:t>
      </w:r>
    </w:p>
    <w:p w:rsidR="001A43AB" w:rsidRPr="001A43AB" w:rsidRDefault="001A43AB" w:rsidP="001A43AB">
      <w:pPr>
        <w:pStyle w:val="af1"/>
        <w:suppressAutoHyphens/>
        <w:jc w:val="both"/>
        <w:rPr>
          <w:rFonts w:ascii="Times New Roman" w:hAnsi="Times New Roman" w:cs="Times New Roman"/>
          <w:sz w:val="24"/>
          <w:szCs w:val="24"/>
          <w:lang w:eastAsia="ar-SA"/>
        </w:rPr>
      </w:pPr>
      <w:r w:rsidRPr="001A43AB">
        <w:rPr>
          <w:rFonts w:ascii="Times New Roman" w:hAnsi="Times New Roman" w:cs="Times New Roman"/>
          <w:sz w:val="24"/>
          <w:szCs w:val="24"/>
          <w:lang w:eastAsia="ar-SA"/>
        </w:rPr>
        <w:t xml:space="preserve">           Электроснабжение потребителей </w:t>
      </w:r>
      <w:proofErr w:type="gramStart"/>
      <w:r w:rsidRPr="001A43AB">
        <w:rPr>
          <w:rFonts w:ascii="Times New Roman" w:hAnsi="Times New Roman" w:cs="Times New Roman"/>
          <w:sz w:val="24"/>
          <w:szCs w:val="24"/>
          <w:lang w:eastAsia="ar-SA"/>
        </w:rPr>
        <w:t>поселения  осуществляется</w:t>
      </w:r>
      <w:proofErr w:type="gramEnd"/>
      <w:r w:rsidRPr="001A43AB">
        <w:rPr>
          <w:rFonts w:ascii="Times New Roman" w:hAnsi="Times New Roman" w:cs="Times New Roman"/>
          <w:sz w:val="24"/>
          <w:szCs w:val="24"/>
          <w:lang w:eastAsia="ar-SA"/>
        </w:rPr>
        <w:t xml:space="preserve"> на 100 % от питающих центров электрических сетей ПАО «МРСК Юга» филиала «</w:t>
      </w:r>
      <w:proofErr w:type="spellStart"/>
      <w:r w:rsidRPr="001A43AB">
        <w:rPr>
          <w:rFonts w:ascii="Times New Roman" w:hAnsi="Times New Roman" w:cs="Times New Roman"/>
          <w:sz w:val="24"/>
          <w:szCs w:val="24"/>
          <w:lang w:eastAsia="ar-SA"/>
        </w:rPr>
        <w:t>Калмэнерго</w:t>
      </w:r>
      <w:proofErr w:type="spellEnd"/>
      <w:r w:rsidRPr="001A43AB">
        <w:rPr>
          <w:rFonts w:ascii="Times New Roman" w:hAnsi="Times New Roman" w:cs="Times New Roman"/>
          <w:sz w:val="24"/>
          <w:szCs w:val="24"/>
          <w:lang w:eastAsia="ar-SA"/>
        </w:rPr>
        <w:t>».</w:t>
      </w:r>
    </w:p>
    <w:p w:rsidR="001A43AB" w:rsidRPr="001A43AB" w:rsidRDefault="001A43AB" w:rsidP="001A43AB">
      <w:pPr>
        <w:pStyle w:val="af1"/>
        <w:suppressAutoHyphens/>
        <w:jc w:val="both"/>
        <w:rPr>
          <w:rFonts w:ascii="Times New Roman" w:hAnsi="Times New Roman" w:cs="Times New Roman"/>
          <w:sz w:val="24"/>
          <w:szCs w:val="24"/>
          <w:lang w:eastAsia="ar-SA"/>
        </w:rPr>
      </w:pPr>
      <w:r w:rsidRPr="001A43AB">
        <w:rPr>
          <w:rFonts w:ascii="Times New Roman" w:hAnsi="Times New Roman" w:cs="Times New Roman"/>
          <w:sz w:val="24"/>
          <w:szCs w:val="24"/>
          <w:lang w:eastAsia="ar-SA"/>
        </w:rPr>
        <w:t xml:space="preserve">           Населенные пункты полностью газифицированы, в селах имеется централизованное водоснабжение.</w:t>
      </w:r>
    </w:p>
    <w:p w:rsidR="001A43AB" w:rsidRPr="001A43AB" w:rsidRDefault="001A43AB" w:rsidP="001A43AB">
      <w:pPr>
        <w:pStyle w:val="af1"/>
        <w:suppressAutoHyphens/>
        <w:jc w:val="both"/>
        <w:rPr>
          <w:rFonts w:ascii="Times New Roman" w:hAnsi="Times New Roman" w:cs="Times New Roman"/>
          <w:sz w:val="24"/>
          <w:szCs w:val="24"/>
          <w:lang w:eastAsia="ar-SA"/>
        </w:rPr>
      </w:pPr>
      <w:r w:rsidRPr="001A43AB">
        <w:rPr>
          <w:rFonts w:ascii="Times New Roman" w:hAnsi="Times New Roman" w:cs="Times New Roman"/>
          <w:sz w:val="24"/>
          <w:szCs w:val="24"/>
          <w:lang w:eastAsia="ar-SA"/>
        </w:rPr>
        <w:t xml:space="preserve">     </w:t>
      </w:r>
    </w:p>
    <w:p w:rsidR="001A43AB" w:rsidRPr="001A43AB" w:rsidRDefault="001A43AB" w:rsidP="001A43AB">
      <w:pPr>
        <w:shd w:val="clear" w:color="auto" w:fill="FFFFFF"/>
        <w:ind w:firstLine="426"/>
        <w:jc w:val="both"/>
      </w:pPr>
      <w:r w:rsidRPr="001A43AB">
        <w:rPr>
          <w:b/>
          <w:bCs/>
        </w:rPr>
        <w:t xml:space="preserve">    Характеристика деятельности в сфере транспорта, оценка транспортного спроса.</w:t>
      </w:r>
      <w:r w:rsidRPr="001A43AB">
        <w:t xml:space="preserve">                          </w:t>
      </w:r>
    </w:p>
    <w:p w:rsidR="001A43AB" w:rsidRPr="001A43AB" w:rsidRDefault="001A43AB" w:rsidP="001A43AB">
      <w:pPr>
        <w:shd w:val="clear" w:color="auto" w:fill="FFFFFF"/>
        <w:jc w:val="both"/>
      </w:pPr>
      <w:r w:rsidRPr="001A43AB">
        <w:tab/>
        <w:t xml:space="preserve">Транспортные предприятия на территории поселения отсутствуют. В населенном пункте регулярный </w:t>
      </w:r>
      <w:proofErr w:type="spellStart"/>
      <w:r w:rsidRPr="001A43AB">
        <w:t>внутрисельский</w:t>
      </w:r>
      <w:proofErr w:type="spellEnd"/>
      <w:r w:rsidRPr="001A43AB">
        <w:t xml:space="preserve"> транспорт отсутствует. </w:t>
      </w:r>
      <w:proofErr w:type="gramStart"/>
      <w:r w:rsidRPr="001A43AB">
        <w:t>Транспортное  передвижение</w:t>
      </w:r>
      <w:proofErr w:type="gramEnd"/>
      <w:r w:rsidRPr="001A43AB">
        <w:t xml:space="preserve"> </w:t>
      </w:r>
    </w:p>
    <w:p w:rsidR="001A43AB" w:rsidRPr="001A43AB" w:rsidRDefault="001A43AB" w:rsidP="001A43AB">
      <w:pPr>
        <w:shd w:val="clear" w:color="auto" w:fill="FFFFFF"/>
        <w:jc w:val="both"/>
      </w:pPr>
      <w:r w:rsidRPr="001A43AB">
        <w:t xml:space="preserve">в поселении приходится на личный транспорт и пешеходные сообщения.                                                                                                                         </w:t>
      </w:r>
    </w:p>
    <w:p w:rsidR="001A43AB" w:rsidRPr="001A43AB" w:rsidRDefault="001A43AB" w:rsidP="001A43AB">
      <w:pPr>
        <w:shd w:val="clear" w:color="auto" w:fill="FFFFFF"/>
        <w:ind w:firstLine="708"/>
        <w:jc w:val="both"/>
      </w:pPr>
      <w:r w:rsidRPr="001A43AB">
        <w:lastRenderedPageBreak/>
        <w:t xml:space="preserve">В основе оценки транспортного спроса лежит анализ передвижения населения к объектам тяготения.   </w:t>
      </w:r>
    </w:p>
    <w:p w:rsidR="001A43AB" w:rsidRPr="001A43AB" w:rsidRDefault="001A43AB" w:rsidP="001A43AB">
      <w:pPr>
        <w:shd w:val="clear" w:color="auto" w:fill="FFFFFF"/>
        <w:ind w:firstLine="708"/>
        <w:jc w:val="both"/>
      </w:pPr>
      <w:r w:rsidRPr="001A43AB">
        <w:t xml:space="preserve">Можно выделить основные группы объектов тяготения: </w:t>
      </w:r>
    </w:p>
    <w:p w:rsidR="001A43AB" w:rsidRPr="001A43AB" w:rsidRDefault="001A43AB" w:rsidP="001A43AB">
      <w:pPr>
        <w:pStyle w:val="210"/>
        <w:spacing w:after="0" w:line="240" w:lineRule="auto"/>
        <w:ind w:left="0"/>
        <w:jc w:val="both"/>
        <w:rPr>
          <w:rFonts w:ascii="Times New Roman" w:hAnsi="Times New Roman" w:cs="Times New Roman"/>
        </w:rPr>
      </w:pPr>
      <w:r w:rsidRPr="001A43AB">
        <w:rPr>
          <w:rFonts w:ascii="Times New Roman" w:hAnsi="Times New Roman" w:cs="Times New Roman"/>
        </w:rPr>
        <w:t>- объекты социальной сферы;</w:t>
      </w:r>
    </w:p>
    <w:p w:rsidR="001A43AB" w:rsidRPr="001A43AB" w:rsidRDefault="001A43AB" w:rsidP="001A43AB">
      <w:pPr>
        <w:pStyle w:val="210"/>
        <w:spacing w:after="0" w:line="240" w:lineRule="auto"/>
        <w:ind w:left="0"/>
        <w:jc w:val="both"/>
        <w:rPr>
          <w:rFonts w:ascii="Times New Roman" w:hAnsi="Times New Roman" w:cs="Times New Roman"/>
        </w:rPr>
      </w:pPr>
      <w:r w:rsidRPr="001A43AB">
        <w:rPr>
          <w:rFonts w:ascii="Times New Roman" w:hAnsi="Times New Roman" w:cs="Times New Roman"/>
        </w:rPr>
        <w:t>- объекты трудовой деятельности</w:t>
      </w:r>
    </w:p>
    <w:p w:rsidR="001A43AB" w:rsidRPr="001A43AB" w:rsidRDefault="001A43AB" w:rsidP="001A43AB">
      <w:pPr>
        <w:jc w:val="both"/>
      </w:pPr>
      <w:r w:rsidRPr="001A43AB">
        <w:t>- узловые объекты транспортной инфраструктуры.</w:t>
      </w:r>
    </w:p>
    <w:p w:rsidR="001A43AB" w:rsidRPr="001A43AB" w:rsidRDefault="001A43AB" w:rsidP="001A43AB">
      <w:pPr>
        <w:ind w:firstLine="708"/>
        <w:jc w:val="both"/>
      </w:pPr>
    </w:p>
    <w:p w:rsidR="001A43AB" w:rsidRPr="001A43AB" w:rsidRDefault="001A43AB" w:rsidP="001A43AB">
      <w:pPr>
        <w:ind w:firstLine="708"/>
        <w:jc w:val="both"/>
        <w:rPr>
          <w:b/>
          <w:bCs/>
        </w:rPr>
      </w:pPr>
      <w:r w:rsidRPr="001A43AB">
        <w:rPr>
          <w:b/>
          <w:bCs/>
        </w:rPr>
        <w:t>2.3 Характеристика функционирования и показатели работы транспортной инфраструктуры по видам транспорта, имеющегося на территории Пушкинского сельского муниципального образования Республики Калмыкия.</w:t>
      </w:r>
    </w:p>
    <w:p w:rsidR="001A43AB" w:rsidRPr="001A43AB" w:rsidRDefault="001A43AB" w:rsidP="001A43AB">
      <w:pPr>
        <w:jc w:val="both"/>
      </w:pPr>
      <w:r w:rsidRPr="001A43AB">
        <w:t xml:space="preserve">      Развитие транспортной инфраструктуры Пушкинского сельского муниципального образования Республики Калмыкия (далее – Поселение) является необходимым условием для улучшения качества жизни жителей в поселении.</w:t>
      </w:r>
      <w:r w:rsidRPr="001A43AB">
        <w:rPr>
          <w:sz w:val="28"/>
          <w:szCs w:val="28"/>
        </w:rPr>
        <w:t xml:space="preserve"> </w:t>
      </w:r>
      <w:r w:rsidRPr="001A43AB">
        <w:t xml:space="preserve">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1A43AB" w:rsidRPr="001A43AB" w:rsidRDefault="001A43AB" w:rsidP="001A43AB">
      <w:pPr>
        <w:jc w:val="both"/>
      </w:pPr>
      <w:r w:rsidRPr="001A43AB">
        <w:t xml:space="preserve">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1A43AB" w:rsidRPr="001A43AB" w:rsidRDefault="001A43AB" w:rsidP="001A43AB">
      <w:pPr>
        <w:ind w:firstLine="360"/>
        <w:jc w:val="both"/>
      </w:pPr>
      <w:r w:rsidRPr="001A43AB">
        <w:t>Воздушные перевозки не осуществляются.</w:t>
      </w:r>
    </w:p>
    <w:p w:rsidR="001A43AB" w:rsidRPr="001A43AB" w:rsidRDefault="001A43AB" w:rsidP="001A43AB">
      <w:pPr>
        <w:ind w:firstLine="360"/>
        <w:jc w:val="both"/>
      </w:pPr>
      <w:proofErr w:type="gramStart"/>
      <w:r w:rsidRPr="001A43AB">
        <w:t>Водного  транспорта</w:t>
      </w:r>
      <w:proofErr w:type="gramEnd"/>
      <w:r w:rsidRPr="001A43AB">
        <w:rPr>
          <w:b/>
          <w:bCs/>
        </w:rPr>
        <w:t xml:space="preserve"> </w:t>
      </w:r>
      <w:r w:rsidRPr="001A43AB">
        <w:t>на территории поселения нет.</w:t>
      </w:r>
    </w:p>
    <w:p w:rsidR="001A43AB" w:rsidRPr="001A43AB" w:rsidRDefault="001A43AB" w:rsidP="001A43AB">
      <w:pPr>
        <w:pStyle w:val="afc"/>
        <w:widowControl w:val="0"/>
        <w:spacing w:after="0"/>
        <w:ind w:firstLine="0"/>
        <w:rPr>
          <w:rFonts w:ascii="Times New Roman" w:hAnsi="Times New Roman" w:cs="Times New Roman"/>
          <w:snapToGrid w:val="0"/>
          <w:sz w:val="24"/>
          <w:szCs w:val="24"/>
        </w:rPr>
      </w:pPr>
      <w:r w:rsidRPr="001A43AB">
        <w:rPr>
          <w:rFonts w:ascii="Times New Roman" w:hAnsi="Times New Roman" w:cs="Times New Roman"/>
          <w:snapToGrid w:val="0"/>
          <w:sz w:val="24"/>
          <w:szCs w:val="24"/>
        </w:rPr>
        <w:t xml:space="preserve">      На территории поселения железнодорожных магистралей нет. </w:t>
      </w:r>
    </w:p>
    <w:p w:rsidR="001A43AB" w:rsidRPr="001A43AB" w:rsidRDefault="001A43AB" w:rsidP="001A43AB">
      <w:pPr>
        <w:ind w:firstLine="708"/>
        <w:jc w:val="both"/>
        <w:rPr>
          <w:b/>
          <w:bCs/>
        </w:rPr>
      </w:pPr>
    </w:p>
    <w:p w:rsidR="001A43AB" w:rsidRPr="001A43AB" w:rsidRDefault="001A43AB" w:rsidP="001A43AB">
      <w:pPr>
        <w:ind w:firstLine="708"/>
        <w:jc w:val="both"/>
      </w:pPr>
      <w:r w:rsidRPr="001A43AB">
        <w:rPr>
          <w:b/>
          <w:bCs/>
        </w:rPr>
        <w:t>2.4. Характеристика сети дорог поселения, параметры дорожного движения, оценка качества содержания дорог</w:t>
      </w:r>
      <w:r w:rsidRPr="001A43AB">
        <w:t xml:space="preserve">.                                                                                                                  </w:t>
      </w:r>
    </w:p>
    <w:p w:rsidR="001A43AB" w:rsidRPr="001A43AB" w:rsidRDefault="001A43AB" w:rsidP="001A43AB">
      <w:pPr>
        <w:ind w:firstLine="360"/>
        <w:jc w:val="both"/>
      </w:pPr>
      <w:r w:rsidRPr="001A43AB">
        <w:t xml:space="preserve"> Дорожно-транспортная сеть поселения состоит:</w:t>
      </w:r>
    </w:p>
    <w:p w:rsidR="001A43AB" w:rsidRPr="001A43AB" w:rsidRDefault="001A43AB" w:rsidP="001A43AB">
      <w:pPr>
        <w:ind w:firstLine="360"/>
        <w:jc w:val="both"/>
      </w:pPr>
      <w:r w:rsidRPr="001A43AB">
        <w:t xml:space="preserve">- общая протяженность </w:t>
      </w:r>
      <w:proofErr w:type="spellStart"/>
      <w:r w:rsidRPr="001A43AB">
        <w:t>внутрипоселковых</w:t>
      </w:r>
      <w:proofErr w:type="spellEnd"/>
      <w:r w:rsidRPr="001A43AB">
        <w:t xml:space="preserve"> автомобильных дорог общего </w:t>
      </w:r>
      <w:proofErr w:type="gramStart"/>
      <w:r w:rsidRPr="001A43AB">
        <w:t>пользования(</w:t>
      </w:r>
      <w:proofErr w:type="spellStart"/>
      <w:proofErr w:type="gramEnd"/>
      <w:r w:rsidRPr="001A43AB">
        <w:t>улично</w:t>
      </w:r>
      <w:proofErr w:type="spellEnd"/>
      <w:r w:rsidRPr="001A43AB">
        <w:t xml:space="preserve"> -дорожная сеть населенных пунктов) всего – 10 км, из них: с твердым покрытием – 200м., остальные дороги грунтовые и щебеночные; </w:t>
      </w:r>
    </w:p>
    <w:p w:rsidR="001A43AB" w:rsidRPr="001A43AB" w:rsidRDefault="001A43AB" w:rsidP="001A43AB">
      <w:pPr>
        <w:ind w:firstLine="360"/>
        <w:jc w:val="both"/>
      </w:pPr>
      <w:r w:rsidRPr="001A43AB">
        <w:t>- протяженность межмуниципальных дорог и подъездов с твердым покрытием-32</w:t>
      </w:r>
      <w:proofErr w:type="gramStart"/>
      <w:r w:rsidRPr="001A43AB">
        <w:t>км.;</w:t>
      </w:r>
      <w:proofErr w:type="gramEnd"/>
    </w:p>
    <w:p w:rsidR="001A43AB" w:rsidRPr="001A43AB" w:rsidRDefault="001A43AB" w:rsidP="001A43AB">
      <w:pPr>
        <w:ind w:firstLine="360"/>
        <w:jc w:val="both"/>
      </w:pPr>
      <w:r w:rsidRPr="001A43AB">
        <w:t xml:space="preserve">-имеется щебеночная </w:t>
      </w:r>
      <w:proofErr w:type="gramStart"/>
      <w:r w:rsidRPr="001A43AB">
        <w:t>дорога  протяженностью</w:t>
      </w:r>
      <w:proofErr w:type="gramEnd"/>
      <w:r w:rsidRPr="001A43AB">
        <w:t xml:space="preserve"> 2,6км.,  ведущая в </w:t>
      </w:r>
      <w:proofErr w:type="spellStart"/>
      <w:r w:rsidRPr="001A43AB">
        <w:t>с.Ивановка</w:t>
      </w:r>
      <w:proofErr w:type="spellEnd"/>
      <w:r w:rsidRPr="001A43AB">
        <w:t xml:space="preserve">, Сальского района Ростовской  области.    В данном направлении имеется мост через реку Егорлык. Так, как река Егорлык </w:t>
      </w:r>
      <w:proofErr w:type="gramStart"/>
      <w:r w:rsidRPr="001A43AB">
        <w:t>является  федеральной</w:t>
      </w:r>
      <w:proofErr w:type="gramEnd"/>
      <w:r w:rsidRPr="001A43AB">
        <w:t xml:space="preserve"> собственностью, существует проблема определения собственника моста. Данный мост строился в 1948 году, между двумя населенными пунктами Ростовской области, с 1953 года </w:t>
      </w:r>
      <w:proofErr w:type="gramStart"/>
      <w:r w:rsidRPr="001A43AB">
        <w:t>соединяет  два</w:t>
      </w:r>
      <w:proofErr w:type="gramEnd"/>
      <w:r w:rsidRPr="001A43AB">
        <w:t xml:space="preserve"> региона Республику Калмыкию и Ростовскую область. Мост имеет большой </w:t>
      </w:r>
      <w:proofErr w:type="gramStart"/>
      <w:r w:rsidRPr="001A43AB">
        <w:t>процент  износа</w:t>
      </w:r>
      <w:proofErr w:type="gramEnd"/>
      <w:r w:rsidRPr="001A43AB">
        <w:t>, требует капитального  ремонта, имеет социальное и экономическое  значимое значение для  населения, сельхозпроизводителей и предпринимателей.</w:t>
      </w:r>
    </w:p>
    <w:p w:rsidR="001A43AB" w:rsidRPr="001A43AB" w:rsidRDefault="001A43AB" w:rsidP="001A43AB">
      <w:pPr>
        <w:widowControl w:val="0"/>
        <w:ind w:firstLine="708"/>
        <w:jc w:val="both"/>
        <w:rPr>
          <w:b/>
          <w:bCs/>
        </w:rPr>
      </w:pPr>
      <w:r w:rsidRPr="001A43AB">
        <w:t>.</w:t>
      </w:r>
      <w:r w:rsidRPr="001A43AB">
        <w:rPr>
          <w:b/>
          <w:bCs/>
        </w:rPr>
        <w:t xml:space="preserve"> </w:t>
      </w:r>
    </w:p>
    <w:p w:rsidR="001A43AB" w:rsidRPr="001A43AB" w:rsidRDefault="001A43AB" w:rsidP="001A43AB">
      <w:pPr>
        <w:pStyle w:val="a9"/>
        <w:spacing w:before="0" w:beforeAutospacing="0" w:after="0" w:afterAutospacing="0"/>
        <w:jc w:val="both"/>
        <w:rPr>
          <w:b/>
          <w:bCs/>
        </w:rPr>
      </w:pPr>
      <w:r w:rsidRPr="001A43AB">
        <w:rPr>
          <w:b/>
          <w:bCs/>
        </w:rPr>
        <w:t xml:space="preserve">         2.5.Анализ состава парка транспортных средств и уровня автомобилизации сельского поселения, обеспеченность парковками (парковочными местами).</w:t>
      </w:r>
    </w:p>
    <w:p w:rsidR="001A43AB" w:rsidRPr="001A43AB" w:rsidRDefault="001A43AB" w:rsidP="001A43AB">
      <w:pPr>
        <w:jc w:val="both"/>
      </w:pPr>
      <w:r w:rsidRPr="001A43AB">
        <w:t xml:space="preserve">       Автомобильный парк сельского поселения преимущественно состоит из легковых автомобилей, принадлежащих частным лицам и грузовых, тракторов принадлежащих </w:t>
      </w:r>
      <w:proofErr w:type="gramStart"/>
      <w:r w:rsidRPr="001A43AB">
        <w:t>сельхозпроизводителям  и</w:t>
      </w:r>
      <w:proofErr w:type="gramEnd"/>
      <w:r w:rsidRPr="001A43AB">
        <w:t xml:space="preserve"> предпринимателям. Детальная информация видов транспорта отсутствует. За период 2021-2023 годы отмечается не сильный рост транспортных средств рост и уровня автомобилизации населения. Хранение транспортных средств осуществляется на придомовых территориях. Оценка уровня автомобилизации населения на территории Пушкинского сельского муниципального </w:t>
      </w:r>
      <w:proofErr w:type="gramStart"/>
      <w:r w:rsidRPr="001A43AB">
        <w:t>образования  Республики</w:t>
      </w:r>
      <w:proofErr w:type="gramEnd"/>
      <w:r w:rsidRPr="001A43AB">
        <w:t xml:space="preserve">  Калмыкия дана в таблице № 2.</w:t>
      </w:r>
    </w:p>
    <w:p w:rsidR="001A43AB" w:rsidRPr="001A43AB" w:rsidRDefault="001A43AB" w:rsidP="001A43AB">
      <w:pPr>
        <w:jc w:val="both"/>
      </w:pPr>
      <w:r w:rsidRPr="001A43AB">
        <w:t xml:space="preserve">   В с. Чапаевском Пушкинского СМО </w:t>
      </w:r>
      <w:proofErr w:type="gramStart"/>
      <w:r w:rsidRPr="001A43AB">
        <w:t>РК,  возле</w:t>
      </w:r>
      <w:proofErr w:type="gramEnd"/>
      <w:r w:rsidRPr="001A43AB">
        <w:t xml:space="preserve">  административного здания и ФАП оборудована парковка с асфальтобетонным покрытием , где предусмотрено место для парковки автомобилей инвалидов.</w:t>
      </w:r>
    </w:p>
    <w:p w:rsidR="001A43AB" w:rsidRPr="001A43AB" w:rsidRDefault="001A43AB" w:rsidP="001A43AB">
      <w:pPr>
        <w:jc w:val="both"/>
      </w:pPr>
    </w:p>
    <w:p w:rsidR="001A43AB" w:rsidRPr="001A43AB" w:rsidRDefault="001A43AB" w:rsidP="001A43AB">
      <w:pPr>
        <w:jc w:val="both"/>
        <w:rPr>
          <w:b/>
          <w:bCs/>
        </w:rPr>
      </w:pPr>
      <w:r w:rsidRPr="001A43AB">
        <w:rPr>
          <w:b/>
          <w:bCs/>
        </w:rPr>
        <w:t>Таблица № 2. Оценка уровня автомобилизации населения на территории Пушкинского сельского муниципального образования Республики Калмыкия</w:t>
      </w:r>
    </w:p>
    <w:p w:rsidR="001A43AB" w:rsidRPr="001A43AB" w:rsidRDefault="001A43AB" w:rsidP="001A43AB">
      <w:pPr>
        <w:jc w:val="both"/>
        <w:rPr>
          <w:b/>
          <w:bCs/>
        </w:rPr>
      </w:pPr>
    </w:p>
    <w:tbl>
      <w:tblPr>
        <w:tblW w:w="10222" w:type="dxa"/>
        <w:jc w:val="center"/>
        <w:tblLook w:val="00A0" w:firstRow="1" w:lastRow="0" w:firstColumn="1" w:lastColumn="0" w:noHBand="0" w:noVBand="0"/>
      </w:tblPr>
      <w:tblGrid>
        <w:gridCol w:w="576"/>
        <w:gridCol w:w="5518"/>
        <w:gridCol w:w="1234"/>
        <w:gridCol w:w="1447"/>
        <w:gridCol w:w="1447"/>
      </w:tblGrid>
      <w:tr w:rsidR="001A43AB" w:rsidRPr="001A43AB" w:rsidTr="00BD4C4D">
        <w:trPr>
          <w:trHeight w:val="675"/>
          <w:jc w:val="center"/>
        </w:trPr>
        <w:tc>
          <w:tcPr>
            <w:tcW w:w="576" w:type="dxa"/>
            <w:tcBorders>
              <w:top w:val="single" w:sz="4" w:space="0" w:color="auto"/>
              <w:left w:val="single" w:sz="4" w:space="0" w:color="auto"/>
              <w:bottom w:val="single" w:sz="4" w:space="0" w:color="auto"/>
              <w:right w:val="single" w:sz="4" w:space="0" w:color="auto"/>
            </w:tcBorders>
            <w:vAlign w:val="center"/>
          </w:tcPr>
          <w:p w:rsidR="001A43AB" w:rsidRPr="001A43AB" w:rsidRDefault="001A43AB" w:rsidP="00BD4C4D">
            <w:pPr>
              <w:jc w:val="center"/>
              <w:rPr>
                <w:b/>
                <w:bCs/>
              </w:rPr>
            </w:pPr>
            <w:r w:rsidRPr="001A43AB">
              <w:rPr>
                <w:b/>
                <w:bCs/>
              </w:rPr>
              <w:lastRenderedPageBreak/>
              <w:t>№</w:t>
            </w:r>
          </w:p>
        </w:tc>
        <w:tc>
          <w:tcPr>
            <w:tcW w:w="5518" w:type="dxa"/>
            <w:tcBorders>
              <w:top w:val="single" w:sz="4" w:space="0" w:color="auto"/>
              <w:left w:val="nil"/>
              <w:bottom w:val="single" w:sz="4" w:space="0" w:color="auto"/>
              <w:right w:val="single" w:sz="4" w:space="0" w:color="auto"/>
            </w:tcBorders>
            <w:vAlign w:val="center"/>
          </w:tcPr>
          <w:p w:rsidR="001A43AB" w:rsidRPr="001A43AB" w:rsidRDefault="001A43AB" w:rsidP="00BD4C4D">
            <w:pPr>
              <w:jc w:val="center"/>
              <w:rPr>
                <w:b/>
                <w:bCs/>
              </w:rPr>
            </w:pPr>
            <w:r w:rsidRPr="001A43AB">
              <w:rPr>
                <w:b/>
                <w:bCs/>
              </w:rPr>
              <w:t>Показатели</w:t>
            </w:r>
          </w:p>
        </w:tc>
        <w:tc>
          <w:tcPr>
            <w:tcW w:w="1234" w:type="dxa"/>
            <w:tcBorders>
              <w:top w:val="single" w:sz="4" w:space="0" w:color="auto"/>
              <w:left w:val="nil"/>
              <w:bottom w:val="single" w:sz="4" w:space="0" w:color="auto"/>
              <w:right w:val="single" w:sz="4" w:space="0" w:color="auto"/>
            </w:tcBorders>
            <w:vAlign w:val="center"/>
          </w:tcPr>
          <w:p w:rsidR="001A43AB" w:rsidRPr="001A43AB" w:rsidRDefault="001A43AB" w:rsidP="00BD4C4D">
            <w:pPr>
              <w:jc w:val="center"/>
              <w:rPr>
                <w:b/>
                <w:bCs/>
              </w:rPr>
            </w:pPr>
            <w:r w:rsidRPr="001A43AB">
              <w:rPr>
                <w:b/>
                <w:bCs/>
              </w:rPr>
              <w:t xml:space="preserve">2021 год </w:t>
            </w:r>
          </w:p>
          <w:p w:rsidR="001A43AB" w:rsidRPr="001A43AB" w:rsidRDefault="001A43AB" w:rsidP="00BD4C4D">
            <w:pPr>
              <w:jc w:val="center"/>
              <w:rPr>
                <w:b/>
                <w:bCs/>
              </w:rPr>
            </w:pPr>
            <w:r w:rsidRPr="001A43AB">
              <w:rPr>
                <w:b/>
                <w:bCs/>
              </w:rPr>
              <w:t>(факт)</w:t>
            </w:r>
          </w:p>
        </w:tc>
        <w:tc>
          <w:tcPr>
            <w:tcW w:w="1447" w:type="dxa"/>
            <w:tcBorders>
              <w:top w:val="single" w:sz="4" w:space="0" w:color="auto"/>
              <w:left w:val="nil"/>
              <w:bottom w:val="single" w:sz="4" w:space="0" w:color="auto"/>
              <w:right w:val="single" w:sz="4" w:space="0" w:color="auto"/>
            </w:tcBorders>
            <w:vAlign w:val="center"/>
          </w:tcPr>
          <w:p w:rsidR="001A43AB" w:rsidRPr="001A43AB" w:rsidRDefault="001A43AB" w:rsidP="00BD4C4D">
            <w:pPr>
              <w:jc w:val="center"/>
              <w:rPr>
                <w:b/>
                <w:bCs/>
              </w:rPr>
            </w:pPr>
            <w:r w:rsidRPr="001A43AB">
              <w:rPr>
                <w:b/>
                <w:bCs/>
              </w:rPr>
              <w:t xml:space="preserve">2022 год </w:t>
            </w:r>
          </w:p>
          <w:p w:rsidR="001A43AB" w:rsidRPr="001A43AB" w:rsidRDefault="001A43AB" w:rsidP="00BD4C4D">
            <w:pPr>
              <w:jc w:val="center"/>
              <w:rPr>
                <w:b/>
                <w:bCs/>
              </w:rPr>
            </w:pPr>
            <w:r w:rsidRPr="001A43AB">
              <w:rPr>
                <w:b/>
                <w:bCs/>
              </w:rPr>
              <w:t>(факт)</w:t>
            </w:r>
          </w:p>
        </w:tc>
        <w:tc>
          <w:tcPr>
            <w:tcW w:w="1447" w:type="dxa"/>
            <w:tcBorders>
              <w:top w:val="single" w:sz="4" w:space="0" w:color="auto"/>
              <w:left w:val="nil"/>
              <w:bottom w:val="single" w:sz="4" w:space="0" w:color="auto"/>
              <w:right w:val="single" w:sz="4" w:space="0" w:color="auto"/>
            </w:tcBorders>
            <w:vAlign w:val="center"/>
          </w:tcPr>
          <w:p w:rsidR="001A43AB" w:rsidRPr="001A43AB" w:rsidRDefault="001A43AB" w:rsidP="00BD4C4D">
            <w:pPr>
              <w:jc w:val="center"/>
              <w:rPr>
                <w:b/>
                <w:bCs/>
              </w:rPr>
            </w:pPr>
            <w:r w:rsidRPr="001A43AB">
              <w:rPr>
                <w:b/>
                <w:bCs/>
              </w:rPr>
              <w:t>2023 год</w:t>
            </w:r>
          </w:p>
          <w:p w:rsidR="001A43AB" w:rsidRPr="001A43AB" w:rsidRDefault="001A43AB" w:rsidP="00BD4C4D">
            <w:pPr>
              <w:jc w:val="center"/>
              <w:rPr>
                <w:b/>
                <w:bCs/>
              </w:rPr>
            </w:pPr>
            <w:r w:rsidRPr="001A43AB">
              <w:rPr>
                <w:b/>
                <w:bCs/>
              </w:rPr>
              <w:t xml:space="preserve"> (факт)</w:t>
            </w:r>
          </w:p>
        </w:tc>
      </w:tr>
      <w:tr w:rsidR="001A43AB" w:rsidRPr="001A43AB" w:rsidTr="00BD4C4D">
        <w:trPr>
          <w:trHeight w:val="273"/>
          <w:jc w:val="center"/>
        </w:trPr>
        <w:tc>
          <w:tcPr>
            <w:tcW w:w="576" w:type="dxa"/>
            <w:tcBorders>
              <w:top w:val="nil"/>
              <w:left w:val="single" w:sz="4" w:space="0" w:color="auto"/>
              <w:bottom w:val="single" w:sz="4" w:space="0" w:color="auto"/>
              <w:right w:val="single" w:sz="4" w:space="0" w:color="auto"/>
            </w:tcBorders>
            <w:vAlign w:val="center"/>
          </w:tcPr>
          <w:p w:rsidR="001A43AB" w:rsidRPr="001A43AB" w:rsidRDefault="001A43AB" w:rsidP="00BD4C4D">
            <w:pPr>
              <w:jc w:val="center"/>
            </w:pPr>
            <w:r w:rsidRPr="001A43AB">
              <w:t>1</w:t>
            </w:r>
          </w:p>
        </w:tc>
        <w:tc>
          <w:tcPr>
            <w:tcW w:w="5518" w:type="dxa"/>
            <w:tcBorders>
              <w:top w:val="nil"/>
              <w:left w:val="nil"/>
              <w:bottom w:val="single" w:sz="4" w:space="0" w:color="auto"/>
              <w:right w:val="single" w:sz="4" w:space="0" w:color="auto"/>
            </w:tcBorders>
            <w:vAlign w:val="center"/>
          </w:tcPr>
          <w:p w:rsidR="001A43AB" w:rsidRPr="001A43AB" w:rsidRDefault="001A43AB" w:rsidP="00BD4C4D">
            <w:pPr>
              <w:jc w:val="center"/>
            </w:pPr>
            <w:r w:rsidRPr="001A43AB">
              <w:t>Общая численность населения, тыс. чел.</w:t>
            </w:r>
          </w:p>
        </w:tc>
        <w:tc>
          <w:tcPr>
            <w:tcW w:w="1234" w:type="dxa"/>
            <w:tcBorders>
              <w:top w:val="nil"/>
              <w:left w:val="nil"/>
              <w:bottom w:val="single" w:sz="4" w:space="0" w:color="auto"/>
              <w:right w:val="single" w:sz="4" w:space="0" w:color="auto"/>
            </w:tcBorders>
            <w:vAlign w:val="center"/>
          </w:tcPr>
          <w:p w:rsidR="001A43AB" w:rsidRPr="001A43AB" w:rsidRDefault="001A43AB" w:rsidP="00BD4C4D">
            <w:pPr>
              <w:jc w:val="center"/>
            </w:pPr>
            <w:r w:rsidRPr="001A43AB">
              <w:t>674</w:t>
            </w:r>
          </w:p>
        </w:tc>
        <w:tc>
          <w:tcPr>
            <w:tcW w:w="1447" w:type="dxa"/>
            <w:tcBorders>
              <w:top w:val="nil"/>
              <w:left w:val="nil"/>
              <w:bottom w:val="single" w:sz="4" w:space="0" w:color="auto"/>
              <w:right w:val="single" w:sz="4" w:space="0" w:color="auto"/>
            </w:tcBorders>
            <w:vAlign w:val="center"/>
          </w:tcPr>
          <w:p w:rsidR="001A43AB" w:rsidRPr="001A43AB" w:rsidRDefault="001A43AB" w:rsidP="00BD4C4D">
            <w:pPr>
              <w:jc w:val="center"/>
            </w:pPr>
            <w:r w:rsidRPr="001A43AB">
              <w:t>688</w:t>
            </w:r>
          </w:p>
        </w:tc>
        <w:tc>
          <w:tcPr>
            <w:tcW w:w="1447" w:type="dxa"/>
            <w:tcBorders>
              <w:top w:val="nil"/>
              <w:left w:val="nil"/>
              <w:bottom w:val="single" w:sz="4" w:space="0" w:color="auto"/>
              <w:right w:val="single" w:sz="4" w:space="0" w:color="auto"/>
            </w:tcBorders>
            <w:vAlign w:val="center"/>
          </w:tcPr>
          <w:p w:rsidR="001A43AB" w:rsidRPr="001A43AB" w:rsidRDefault="001A43AB" w:rsidP="00BD4C4D">
            <w:pPr>
              <w:jc w:val="center"/>
            </w:pPr>
            <w:r w:rsidRPr="001A43AB">
              <w:t>704</w:t>
            </w:r>
          </w:p>
        </w:tc>
      </w:tr>
      <w:tr w:rsidR="001A43AB" w:rsidRPr="001A43AB" w:rsidTr="00BD4C4D">
        <w:trPr>
          <w:trHeight w:val="615"/>
          <w:jc w:val="center"/>
        </w:trPr>
        <w:tc>
          <w:tcPr>
            <w:tcW w:w="576" w:type="dxa"/>
            <w:tcBorders>
              <w:top w:val="nil"/>
              <w:left w:val="single" w:sz="4" w:space="0" w:color="auto"/>
              <w:bottom w:val="single" w:sz="4" w:space="0" w:color="auto"/>
              <w:right w:val="single" w:sz="4" w:space="0" w:color="auto"/>
            </w:tcBorders>
            <w:vAlign w:val="center"/>
          </w:tcPr>
          <w:p w:rsidR="001A43AB" w:rsidRPr="001A43AB" w:rsidRDefault="001A43AB" w:rsidP="00BD4C4D">
            <w:pPr>
              <w:jc w:val="center"/>
            </w:pPr>
            <w:r w:rsidRPr="001A43AB">
              <w:t>2</w:t>
            </w:r>
          </w:p>
        </w:tc>
        <w:tc>
          <w:tcPr>
            <w:tcW w:w="5518" w:type="dxa"/>
            <w:tcBorders>
              <w:top w:val="nil"/>
              <w:left w:val="nil"/>
              <w:bottom w:val="single" w:sz="4" w:space="0" w:color="auto"/>
              <w:right w:val="single" w:sz="4" w:space="0" w:color="auto"/>
            </w:tcBorders>
            <w:vAlign w:val="center"/>
          </w:tcPr>
          <w:p w:rsidR="001A43AB" w:rsidRPr="001A43AB" w:rsidRDefault="001A43AB" w:rsidP="00BD4C4D">
            <w:pPr>
              <w:jc w:val="center"/>
            </w:pPr>
            <w:r w:rsidRPr="001A43AB">
              <w:t>Количество автомобилей у населения, ед.</w:t>
            </w:r>
          </w:p>
        </w:tc>
        <w:tc>
          <w:tcPr>
            <w:tcW w:w="1234" w:type="dxa"/>
            <w:tcBorders>
              <w:top w:val="nil"/>
              <w:left w:val="nil"/>
              <w:bottom w:val="single" w:sz="4" w:space="0" w:color="auto"/>
              <w:right w:val="single" w:sz="4" w:space="0" w:color="auto"/>
            </w:tcBorders>
            <w:vAlign w:val="center"/>
          </w:tcPr>
          <w:p w:rsidR="001A43AB" w:rsidRPr="001A43AB" w:rsidRDefault="001A43AB" w:rsidP="00BD4C4D">
            <w:pPr>
              <w:jc w:val="center"/>
            </w:pPr>
            <w:r w:rsidRPr="001A43AB">
              <w:t>139</w:t>
            </w:r>
          </w:p>
        </w:tc>
        <w:tc>
          <w:tcPr>
            <w:tcW w:w="1447" w:type="dxa"/>
            <w:tcBorders>
              <w:top w:val="nil"/>
              <w:left w:val="nil"/>
              <w:bottom w:val="single" w:sz="4" w:space="0" w:color="auto"/>
              <w:right w:val="single" w:sz="4" w:space="0" w:color="auto"/>
            </w:tcBorders>
            <w:vAlign w:val="center"/>
          </w:tcPr>
          <w:p w:rsidR="001A43AB" w:rsidRPr="001A43AB" w:rsidRDefault="001A43AB" w:rsidP="00BD4C4D">
            <w:pPr>
              <w:jc w:val="center"/>
            </w:pPr>
            <w:r w:rsidRPr="001A43AB">
              <w:t>145</w:t>
            </w:r>
          </w:p>
        </w:tc>
        <w:tc>
          <w:tcPr>
            <w:tcW w:w="1447" w:type="dxa"/>
            <w:tcBorders>
              <w:top w:val="nil"/>
              <w:left w:val="nil"/>
              <w:bottom w:val="single" w:sz="4" w:space="0" w:color="auto"/>
              <w:right w:val="single" w:sz="4" w:space="0" w:color="auto"/>
            </w:tcBorders>
            <w:vAlign w:val="center"/>
          </w:tcPr>
          <w:p w:rsidR="001A43AB" w:rsidRPr="001A43AB" w:rsidRDefault="001A43AB" w:rsidP="00BD4C4D">
            <w:pPr>
              <w:jc w:val="center"/>
            </w:pPr>
            <w:r w:rsidRPr="001A43AB">
              <w:t>154</w:t>
            </w:r>
          </w:p>
        </w:tc>
      </w:tr>
      <w:tr w:rsidR="001A43AB" w:rsidRPr="001A43AB" w:rsidTr="00BD4C4D">
        <w:trPr>
          <w:trHeight w:val="615"/>
          <w:jc w:val="center"/>
        </w:trPr>
        <w:tc>
          <w:tcPr>
            <w:tcW w:w="576" w:type="dxa"/>
            <w:tcBorders>
              <w:top w:val="single" w:sz="4" w:space="0" w:color="auto"/>
              <w:left w:val="single" w:sz="4" w:space="0" w:color="auto"/>
              <w:bottom w:val="single" w:sz="4" w:space="0" w:color="auto"/>
              <w:right w:val="single" w:sz="4" w:space="0" w:color="auto"/>
            </w:tcBorders>
            <w:vAlign w:val="center"/>
          </w:tcPr>
          <w:p w:rsidR="001A43AB" w:rsidRPr="001A43AB" w:rsidRDefault="001A43AB" w:rsidP="00BD4C4D">
            <w:pPr>
              <w:jc w:val="center"/>
            </w:pPr>
            <w:r w:rsidRPr="001A43AB">
              <w:t>3</w:t>
            </w:r>
          </w:p>
        </w:tc>
        <w:tc>
          <w:tcPr>
            <w:tcW w:w="5518" w:type="dxa"/>
            <w:tcBorders>
              <w:top w:val="single" w:sz="4" w:space="0" w:color="auto"/>
              <w:left w:val="nil"/>
              <w:bottom w:val="single" w:sz="4" w:space="0" w:color="auto"/>
              <w:right w:val="single" w:sz="4" w:space="0" w:color="auto"/>
            </w:tcBorders>
            <w:vAlign w:val="center"/>
          </w:tcPr>
          <w:p w:rsidR="001A43AB" w:rsidRPr="001A43AB" w:rsidRDefault="001A43AB" w:rsidP="00BD4C4D">
            <w:pPr>
              <w:jc w:val="center"/>
            </w:pPr>
            <w:r w:rsidRPr="001A43AB">
              <w:t xml:space="preserve">Уровень автомобилизации населения, </w:t>
            </w:r>
            <w:proofErr w:type="spellStart"/>
            <w:r w:rsidRPr="001A43AB">
              <w:t>ед</w:t>
            </w:r>
            <w:proofErr w:type="spellEnd"/>
            <w:r w:rsidRPr="001A43AB">
              <w:t>/1000 чел.</w:t>
            </w:r>
          </w:p>
        </w:tc>
        <w:tc>
          <w:tcPr>
            <w:tcW w:w="1234" w:type="dxa"/>
            <w:tcBorders>
              <w:top w:val="single" w:sz="4" w:space="0" w:color="auto"/>
              <w:left w:val="nil"/>
              <w:bottom w:val="single" w:sz="4" w:space="0" w:color="auto"/>
              <w:right w:val="single" w:sz="4" w:space="0" w:color="auto"/>
            </w:tcBorders>
            <w:vAlign w:val="center"/>
          </w:tcPr>
          <w:p w:rsidR="001A43AB" w:rsidRPr="001A43AB" w:rsidRDefault="001A43AB" w:rsidP="00BD4C4D">
            <w:pPr>
              <w:jc w:val="center"/>
            </w:pPr>
            <w:r w:rsidRPr="001A43AB">
              <w:t>206</w:t>
            </w:r>
          </w:p>
        </w:tc>
        <w:tc>
          <w:tcPr>
            <w:tcW w:w="1447" w:type="dxa"/>
            <w:tcBorders>
              <w:top w:val="single" w:sz="4" w:space="0" w:color="auto"/>
              <w:left w:val="nil"/>
              <w:bottom w:val="single" w:sz="4" w:space="0" w:color="auto"/>
              <w:right w:val="single" w:sz="4" w:space="0" w:color="auto"/>
            </w:tcBorders>
            <w:vAlign w:val="center"/>
          </w:tcPr>
          <w:p w:rsidR="001A43AB" w:rsidRPr="001A43AB" w:rsidRDefault="001A43AB" w:rsidP="00BD4C4D">
            <w:pPr>
              <w:jc w:val="center"/>
            </w:pPr>
            <w:r w:rsidRPr="001A43AB">
              <w:t>210</w:t>
            </w:r>
          </w:p>
        </w:tc>
        <w:tc>
          <w:tcPr>
            <w:tcW w:w="1447" w:type="dxa"/>
            <w:tcBorders>
              <w:top w:val="single" w:sz="4" w:space="0" w:color="auto"/>
              <w:left w:val="nil"/>
              <w:bottom w:val="single" w:sz="4" w:space="0" w:color="auto"/>
              <w:right w:val="single" w:sz="4" w:space="0" w:color="auto"/>
            </w:tcBorders>
            <w:vAlign w:val="center"/>
          </w:tcPr>
          <w:p w:rsidR="001A43AB" w:rsidRPr="001A43AB" w:rsidRDefault="001A43AB" w:rsidP="00BD4C4D">
            <w:pPr>
              <w:jc w:val="center"/>
            </w:pPr>
            <w:r w:rsidRPr="001A43AB">
              <w:t>218</w:t>
            </w:r>
          </w:p>
        </w:tc>
      </w:tr>
    </w:tbl>
    <w:p w:rsidR="001A43AB" w:rsidRPr="001A43AB" w:rsidRDefault="001A43AB" w:rsidP="001A43AB">
      <w:pPr>
        <w:pStyle w:val="af1"/>
        <w:ind w:firstLine="284"/>
        <w:jc w:val="both"/>
        <w:rPr>
          <w:rFonts w:ascii="Times New Roman" w:hAnsi="Times New Roman" w:cs="Times New Roman"/>
          <w:sz w:val="16"/>
          <w:szCs w:val="16"/>
        </w:rPr>
      </w:pPr>
    </w:p>
    <w:p w:rsidR="001A43AB" w:rsidRPr="001A43AB" w:rsidRDefault="001A43AB" w:rsidP="001A43AB">
      <w:pPr>
        <w:rPr>
          <w:b/>
          <w:bCs/>
        </w:rPr>
      </w:pPr>
    </w:p>
    <w:p w:rsidR="001A43AB" w:rsidRPr="001A43AB" w:rsidRDefault="001A43AB" w:rsidP="001A43AB">
      <w:pPr>
        <w:ind w:firstLine="708"/>
        <w:jc w:val="both"/>
        <w:rPr>
          <w:b/>
          <w:bCs/>
        </w:rPr>
      </w:pPr>
      <w:r w:rsidRPr="001A43AB">
        <w:rPr>
          <w:b/>
          <w:bCs/>
        </w:rPr>
        <w:t>2.6 Характеристика работы транспортных средств общего пользования, включая анализ пассажиропотока.</w:t>
      </w:r>
    </w:p>
    <w:p w:rsidR="001A43AB" w:rsidRPr="001A43AB" w:rsidRDefault="001A43AB" w:rsidP="001A43AB">
      <w:pPr>
        <w:ind w:firstLine="708"/>
        <w:jc w:val="both"/>
      </w:pPr>
      <w:r w:rsidRPr="001A43AB">
        <w:t>Передвижение по территории населенных пунктов поселения осуществляется с использованием личного транспорта либо в пешем порядке. Автобусное движение (</w:t>
      </w:r>
      <w:proofErr w:type="gramStart"/>
      <w:r w:rsidRPr="001A43AB">
        <w:t>маршрутка)  до</w:t>
      </w:r>
      <w:proofErr w:type="gramEnd"/>
      <w:r w:rsidRPr="001A43AB">
        <w:t xml:space="preserve"> районного центра отсутствует. </w:t>
      </w:r>
    </w:p>
    <w:p w:rsidR="001A43AB" w:rsidRPr="001A43AB" w:rsidRDefault="001A43AB" w:rsidP="001A43AB">
      <w:pPr>
        <w:ind w:firstLine="708"/>
        <w:jc w:val="both"/>
      </w:pPr>
      <w:r w:rsidRPr="001A43AB">
        <w:t xml:space="preserve">Информация об объемах пассажирских перевозок, необходимая для анализа пассажиропотока, отсутствует.                                  </w:t>
      </w:r>
    </w:p>
    <w:p w:rsidR="001A43AB" w:rsidRPr="001A43AB" w:rsidRDefault="001A43AB" w:rsidP="001A43AB">
      <w:pPr>
        <w:pStyle w:val="af1"/>
        <w:ind w:firstLine="284"/>
        <w:jc w:val="both"/>
        <w:rPr>
          <w:rFonts w:ascii="Times New Roman" w:hAnsi="Times New Roman" w:cs="Times New Roman"/>
          <w:sz w:val="24"/>
          <w:szCs w:val="24"/>
        </w:rPr>
      </w:pPr>
    </w:p>
    <w:p w:rsidR="001A43AB" w:rsidRPr="001A43AB" w:rsidRDefault="001A43AB" w:rsidP="001A43AB">
      <w:pPr>
        <w:ind w:firstLine="708"/>
        <w:jc w:val="both"/>
      </w:pPr>
      <w:r w:rsidRPr="001A43AB">
        <w:rPr>
          <w:b/>
          <w:bCs/>
        </w:rPr>
        <w:t>2.7. Характеристика пешеходного и велосипедного передвижения.</w:t>
      </w:r>
      <w:r w:rsidRPr="001A43AB">
        <w:t xml:space="preserve">                                             </w:t>
      </w:r>
    </w:p>
    <w:p w:rsidR="001A43AB" w:rsidRPr="001A43AB" w:rsidRDefault="001A43AB" w:rsidP="001A43AB">
      <w:pPr>
        <w:pStyle w:val="af1"/>
        <w:ind w:firstLine="284"/>
        <w:jc w:val="both"/>
        <w:rPr>
          <w:rFonts w:ascii="Times New Roman" w:hAnsi="Times New Roman" w:cs="Times New Roman"/>
          <w:sz w:val="24"/>
          <w:szCs w:val="24"/>
        </w:rPr>
      </w:pPr>
      <w:r w:rsidRPr="001A43AB">
        <w:rPr>
          <w:rFonts w:ascii="Times New Roman" w:hAnsi="Times New Roman" w:cs="Times New Roman"/>
          <w:sz w:val="24"/>
          <w:szCs w:val="24"/>
        </w:rPr>
        <w:t xml:space="preserve">      Для передвижения пешеходов предусмотрены тротуары. На территории </w:t>
      </w:r>
      <w:proofErr w:type="gramStart"/>
      <w:r w:rsidRPr="001A43AB">
        <w:rPr>
          <w:rFonts w:ascii="Times New Roman" w:hAnsi="Times New Roman" w:cs="Times New Roman"/>
          <w:sz w:val="24"/>
          <w:szCs w:val="24"/>
        </w:rPr>
        <w:t>поселения  при</w:t>
      </w:r>
      <w:proofErr w:type="gramEnd"/>
      <w:r w:rsidRPr="001A43AB">
        <w:rPr>
          <w:rFonts w:ascii="Times New Roman" w:hAnsi="Times New Roman" w:cs="Times New Roman"/>
          <w:sz w:val="24"/>
          <w:szCs w:val="24"/>
        </w:rPr>
        <w:t xml:space="preserve"> въезде в </w:t>
      </w:r>
      <w:proofErr w:type="spellStart"/>
      <w:r w:rsidRPr="001A43AB">
        <w:rPr>
          <w:rFonts w:ascii="Times New Roman" w:hAnsi="Times New Roman" w:cs="Times New Roman"/>
          <w:sz w:val="24"/>
          <w:szCs w:val="24"/>
        </w:rPr>
        <w:t>с.Чапаевское</w:t>
      </w:r>
      <w:proofErr w:type="spellEnd"/>
      <w:r w:rsidRPr="001A43AB">
        <w:rPr>
          <w:rFonts w:ascii="Times New Roman" w:hAnsi="Times New Roman" w:cs="Times New Roman"/>
          <w:sz w:val="24"/>
          <w:szCs w:val="24"/>
        </w:rPr>
        <w:t xml:space="preserve"> по ул. Ленина 2а, в районе МКОУ «Чапаевская СОШ», МКДОУ «Тополек» установлены дорожные знаки 5.19.1(2) «Пешеходный переход». Специализированные дорожки для велосипедного передвижения на территории поселения не предусмотрены. Движение велосипедистов осуществляется </w:t>
      </w:r>
      <w:proofErr w:type="gramStart"/>
      <w:r w:rsidRPr="001A43AB">
        <w:rPr>
          <w:rFonts w:ascii="Times New Roman" w:hAnsi="Times New Roman" w:cs="Times New Roman"/>
          <w:sz w:val="24"/>
          <w:szCs w:val="24"/>
        </w:rPr>
        <w:t>по  дорогам</w:t>
      </w:r>
      <w:proofErr w:type="gramEnd"/>
      <w:r w:rsidRPr="001A43AB">
        <w:rPr>
          <w:rFonts w:ascii="Times New Roman" w:hAnsi="Times New Roman" w:cs="Times New Roman"/>
          <w:sz w:val="24"/>
          <w:szCs w:val="24"/>
        </w:rPr>
        <w:t xml:space="preserve"> общего пользования в соответствии с требованиями ПДД.</w:t>
      </w:r>
    </w:p>
    <w:p w:rsidR="001A43AB" w:rsidRPr="001A43AB" w:rsidRDefault="001A43AB" w:rsidP="001A43AB">
      <w:pPr>
        <w:jc w:val="both"/>
        <w:rPr>
          <w:b/>
          <w:bCs/>
        </w:rPr>
      </w:pPr>
    </w:p>
    <w:p w:rsidR="001A43AB" w:rsidRPr="001A43AB" w:rsidRDefault="001A43AB" w:rsidP="001A43AB">
      <w:pPr>
        <w:ind w:firstLine="708"/>
        <w:jc w:val="both"/>
        <w:rPr>
          <w:b/>
          <w:bCs/>
        </w:rPr>
      </w:pPr>
      <w:r w:rsidRPr="001A43AB">
        <w:rPr>
          <w:b/>
          <w:bCs/>
        </w:rPr>
        <w:t xml:space="preserve">2.8. Характеристика движения грузовых транспортных средств.                                                 </w:t>
      </w:r>
    </w:p>
    <w:p w:rsidR="001A43AB" w:rsidRPr="001A43AB" w:rsidRDefault="001A43AB" w:rsidP="001A43AB">
      <w:pPr>
        <w:ind w:firstLine="708"/>
        <w:jc w:val="both"/>
        <w:rPr>
          <w:b/>
          <w:bCs/>
        </w:rPr>
      </w:pPr>
      <w:r w:rsidRPr="001A43AB">
        <w:t xml:space="preserve">Транспортных организаций, осуществляющих грузовые перевозки, на территории поселения не имеется.    Движение грузовых машин и </w:t>
      </w:r>
      <w:proofErr w:type="gramStart"/>
      <w:r w:rsidRPr="001A43AB">
        <w:t>тракторов</w:t>
      </w:r>
      <w:proofErr w:type="gramEnd"/>
      <w:r w:rsidRPr="001A43AB">
        <w:t xml:space="preserve"> принадлежащих сельскохозяйственным предприятиям, индивидуальным предпринимателям осуществляется по дорогам общего пользования.                </w:t>
      </w:r>
      <w:r w:rsidRPr="001A43AB">
        <w:rPr>
          <w:b/>
          <w:bCs/>
        </w:rPr>
        <w:t xml:space="preserve"> </w:t>
      </w:r>
    </w:p>
    <w:p w:rsidR="001A43AB" w:rsidRPr="001A43AB" w:rsidRDefault="001A43AB" w:rsidP="001A43AB">
      <w:pPr>
        <w:pStyle w:val="af1"/>
        <w:ind w:firstLine="284"/>
        <w:jc w:val="both"/>
        <w:rPr>
          <w:rFonts w:ascii="Times New Roman" w:hAnsi="Times New Roman" w:cs="Times New Roman"/>
        </w:rPr>
      </w:pPr>
    </w:p>
    <w:p w:rsidR="001A43AB" w:rsidRPr="001A43AB" w:rsidRDefault="001A43AB" w:rsidP="001A43AB">
      <w:pPr>
        <w:jc w:val="both"/>
        <w:rPr>
          <w:b/>
          <w:bCs/>
        </w:rPr>
      </w:pPr>
      <w:r w:rsidRPr="001A43AB">
        <w:t xml:space="preserve">            </w:t>
      </w:r>
      <w:r w:rsidRPr="001A43AB">
        <w:rPr>
          <w:b/>
          <w:bCs/>
        </w:rPr>
        <w:t>2.9. Анализ уровня безопасности дорожного движения.</w:t>
      </w:r>
    </w:p>
    <w:p w:rsidR="001A43AB" w:rsidRPr="001A43AB" w:rsidRDefault="001A43AB" w:rsidP="001A43AB">
      <w:pPr>
        <w:pStyle w:val="afc"/>
        <w:widowControl w:val="0"/>
        <w:spacing w:after="0"/>
        <w:ind w:firstLine="540"/>
        <w:rPr>
          <w:rFonts w:ascii="Times New Roman" w:hAnsi="Times New Roman" w:cs="Times New Roman"/>
          <w:snapToGrid w:val="0"/>
          <w:sz w:val="24"/>
          <w:szCs w:val="24"/>
        </w:rPr>
      </w:pPr>
      <w:r w:rsidRPr="001A43AB">
        <w:rPr>
          <w:rFonts w:ascii="Times New Roman" w:hAnsi="Times New Roman" w:cs="Times New Roman"/>
          <w:snapToGrid w:val="0"/>
          <w:sz w:val="24"/>
          <w:szCs w:val="24"/>
        </w:rPr>
        <w:t xml:space="preserve"> Транспорт является источником опасности не только для пассажиров, но и для населения, проживающего в зонах транспортных автомагистралей. Аварии на автомобильном транспорте при перевозке опасных грузов с выбросом (</w:t>
      </w:r>
      <w:proofErr w:type="spellStart"/>
      <w:r w:rsidRPr="001A43AB">
        <w:rPr>
          <w:rFonts w:ascii="Times New Roman" w:hAnsi="Times New Roman" w:cs="Times New Roman"/>
          <w:snapToGrid w:val="0"/>
          <w:sz w:val="24"/>
          <w:szCs w:val="24"/>
        </w:rPr>
        <w:t>выливом</w:t>
      </w:r>
      <w:proofErr w:type="spellEnd"/>
      <w:r w:rsidRPr="001A43AB">
        <w:rPr>
          <w:rFonts w:ascii="Times New Roman" w:hAnsi="Times New Roman" w:cs="Times New Roman"/>
          <w:snapToGrid w:val="0"/>
          <w:sz w:val="24"/>
          <w:szCs w:val="24"/>
        </w:rPr>
        <w:t xml:space="preserve">) опасных химических веществ, взрывом горючих жидкостей и сжиженных газов </w:t>
      </w:r>
      <w:proofErr w:type="gramStart"/>
      <w:r w:rsidRPr="001A43AB">
        <w:rPr>
          <w:rFonts w:ascii="Times New Roman" w:hAnsi="Times New Roman" w:cs="Times New Roman"/>
          <w:snapToGrid w:val="0"/>
          <w:sz w:val="24"/>
          <w:szCs w:val="24"/>
        </w:rPr>
        <w:t>не  возможны</w:t>
      </w:r>
      <w:proofErr w:type="gramEnd"/>
      <w:r w:rsidRPr="001A43AB">
        <w:rPr>
          <w:rFonts w:ascii="Times New Roman" w:hAnsi="Times New Roman" w:cs="Times New Roman"/>
          <w:snapToGrid w:val="0"/>
          <w:sz w:val="24"/>
          <w:szCs w:val="24"/>
        </w:rPr>
        <w:t xml:space="preserve"> в  виду отсутствия  в поселении федеральных и региональных дорог.</w:t>
      </w:r>
    </w:p>
    <w:p w:rsidR="001A43AB" w:rsidRPr="001A43AB" w:rsidRDefault="001A43AB" w:rsidP="001A43AB">
      <w:pPr>
        <w:pStyle w:val="ConsPlusNormal"/>
        <w:widowControl/>
        <w:ind w:firstLine="0"/>
        <w:jc w:val="both"/>
        <w:rPr>
          <w:rFonts w:ascii="Times New Roman" w:hAnsi="Times New Roman" w:cs="Times New Roman"/>
          <w:sz w:val="24"/>
          <w:szCs w:val="24"/>
        </w:rPr>
      </w:pPr>
      <w:r w:rsidRPr="001A43AB">
        <w:rPr>
          <w:snapToGrid w:val="0"/>
        </w:rPr>
        <w:t xml:space="preserve">         </w:t>
      </w:r>
      <w:r w:rsidRPr="001A43AB">
        <w:rPr>
          <w:rFonts w:ascii="Times New Roman" w:hAnsi="Times New Roman" w:cs="Times New Roman"/>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w:t>
      </w:r>
      <w:proofErr w:type="gramStart"/>
      <w:r w:rsidRPr="001A43AB">
        <w:rPr>
          <w:rFonts w:ascii="Times New Roman" w:hAnsi="Times New Roman" w:cs="Times New Roman"/>
          <w:sz w:val="24"/>
          <w:szCs w:val="24"/>
        </w:rPr>
        <w:t xml:space="preserve">движения, </w:t>
      </w:r>
      <w:r w:rsidRPr="001A43AB">
        <w:rPr>
          <w:rFonts w:ascii="Times New Roman" w:hAnsi="Times New Roman" w:cs="Times New Roman"/>
          <w:snapToGrid w:val="0"/>
          <w:sz w:val="24"/>
          <w:szCs w:val="24"/>
        </w:rPr>
        <w:t xml:space="preserve"> из</w:t>
      </w:r>
      <w:proofErr w:type="gramEnd"/>
      <w:r w:rsidRPr="001A43AB">
        <w:rPr>
          <w:rFonts w:ascii="Times New Roman" w:hAnsi="Times New Roman" w:cs="Times New Roman"/>
          <w:snapToGrid w:val="0"/>
          <w:sz w:val="24"/>
          <w:szCs w:val="24"/>
        </w:rPr>
        <w:t>-за нарушения правил дорожного движения, превышения скоростного режима, из-за неудовлетворительного качества дорожных покрытий, погодных условий и др.</w:t>
      </w:r>
      <w:r w:rsidRPr="001A43AB">
        <w:rPr>
          <w:rFonts w:ascii="Times New Roman" w:hAnsi="Times New Roman" w:cs="Times New Roman"/>
          <w:sz w:val="24"/>
          <w:szCs w:val="24"/>
        </w:rPr>
        <w:t xml:space="preserve"> В настоящее время решение проблемы обеспечения безопасности дорожного движения является одной из важнейших задач.</w:t>
      </w:r>
    </w:p>
    <w:p w:rsidR="001A43AB" w:rsidRPr="001A43AB" w:rsidRDefault="001A43AB" w:rsidP="001A43AB">
      <w:pPr>
        <w:pStyle w:val="ConsPlusNormal"/>
        <w:spacing w:line="360" w:lineRule="auto"/>
        <w:ind w:firstLine="540"/>
        <w:jc w:val="both"/>
        <w:rPr>
          <w:rFonts w:ascii="Times New Roman" w:hAnsi="Times New Roman" w:cs="Times New Roman"/>
          <w:b/>
          <w:bCs/>
          <w:sz w:val="24"/>
          <w:szCs w:val="24"/>
        </w:rPr>
      </w:pPr>
      <w:r w:rsidRPr="001A43AB">
        <w:rPr>
          <w:rFonts w:ascii="Times New Roman" w:hAnsi="Times New Roman" w:cs="Times New Roman"/>
          <w:b/>
          <w:bCs/>
          <w:sz w:val="24"/>
          <w:szCs w:val="24"/>
        </w:rPr>
        <w:t>Таблица 3.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5153"/>
        <w:gridCol w:w="1084"/>
        <w:gridCol w:w="1219"/>
        <w:gridCol w:w="1049"/>
      </w:tblGrid>
      <w:tr w:rsidR="001A43AB" w:rsidRPr="001A43AB" w:rsidTr="00BD4C4D">
        <w:trPr>
          <w:jc w:val="center"/>
        </w:trPr>
        <w:tc>
          <w:tcPr>
            <w:tcW w:w="709" w:type="dxa"/>
            <w:vMerge w:val="restart"/>
            <w:vAlign w:val="center"/>
          </w:tcPr>
          <w:p w:rsidR="001A43AB" w:rsidRPr="001A43AB" w:rsidRDefault="001A43AB" w:rsidP="00BD4C4D">
            <w:pPr>
              <w:jc w:val="center"/>
              <w:rPr>
                <w:b/>
                <w:bCs/>
                <w:kern w:val="2"/>
                <w:lang w:eastAsia="en-US"/>
              </w:rPr>
            </w:pPr>
            <w:r w:rsidRPr="001A43AB">
              <w:rPr>
                <w:b/>
                <w:bCs/>
                <w:lang w:eastAsia="en-US"/>
              </w:rPr>
              <w:t>№ п/п</w:t>
            </w:r>
          </w:p>
        </w:tc>
        <w:tc>
          <w:tcPr>
            <w:tcW w:w="5153" w:type="dxa"/>
            <w:vMerge w:val="restart"/>
            <w:vAlign w:val="center"/>
          </w:tcPr>
          <w:p w:rsidR="001A43AB" w:rsidRPr="001A43AB" w:rsidRDefault="001A43AB" w:rsidP="00BD4C4D">
            <w:pPr>
              <w:jc w:val="center"/>
              <w:rPr>
                <w:b/>
                <w:bCs/>
                <w:kern w:val="2"/>
                <w:lang w:eastAsia="en-US"/>
              </w:rPr>
            </w:pPr>
            <w:r w:rsidRPr="001A43AB">
              <w:rPr>
                <w:b/>
                <w:bCs/>
                <w:lang w:eastAsia="en-US"/>
              </w:rPr>
              <w:t>Параметры</w:t>
            </w:r>
          </w:p>
        </w:tc>
        <w:tc>
          <w:tcPr>
            <w:tcW w:w="3352" w:type="dxa"/>
            <w:gridSpan w:val="3"/>
            <w:vAlign w:val="center"/>
          </w:tcPr>
          <w:p w:rsidR="001A43AB" w:rsidRPr="001A43AB" w:rsidRDefault="001A43AB" w:rsidP="00BD4C4D">
            <w:pPr>
              <w:jc w:val="center"/>
              <w:rPr>
                <w:b/>
                <w:bCs/>
                <w:kern w:val="2"/>
                <w:lang w:eastAsia="en-US"/>
              </w:rPr>
            </w:pPr>
            <w:r w:rsidRPr="001A43AB">
              <w:rPr>
                <w:b/>
                <w:bCs/>
                <w:lang w:eastAsia="en-US"/>
              </w:rPr>
              <w:t>Год</w:t>
            </w:r>
          </w:p>
        </w:tc>
      </w:tr>
      <w:tr w:rsidR="001A43AB" w:rsidRPr="001A43AB" w:rsidTr="00BD4C4D">
        <w:trPr>
          <w:jc w:val="center"/>
        </w:trPr>
        <w:tc>
          <w:tcPr>
            <w:tcW w:w="0" w:type="auto"/>
            <w:vMerge/>
            <w:vAlign w:val="center"/>
          </w:tcPr>
          <w:p w:rsidR="001A43AB" w:rsidRPr="001A43AB" w:rsidRDefault="001A43AB" w:rsidP="00BD4C4D">
            <w:pPr>
              <w:rPr>
                <w:b/>
                <w:bCs/>
                <w:kern w:val="2"/>
                <w:lang w:eastAsia="en-US"/>
              </w:rPr>
            </w:pPr>
          </w:p>
        </w:tc>
        <w:tc>
          <w:tcPr>
            <w:tcW w:w="0" w:type="auto"/>
            <w:vMerge/>
            <w:vAlign w:val="center"/>
          </w:tcPr>
          <w:p w:rsidR="001A43AB" w:rsidRPr="001A43AB" w:rsidRDefault="001A43AB" w:rsidP="00BD4C4D">
            <w:pPr>
              <w:rPr>
                <w:b/>
                <w:bCs/>
                <w:kern w:val="2"/>
                <w:lang w:eastAsia="en-US"/>
              </w:rPr>
            </w:pPr>
          </w:p>
        </w:tc>
        <w:tc>
          <w:tcPr>
            <w:tcW w:w="1084" w:type="dxa"/>
            <w:vAlign w:val="center"/>
          </w:tcPr>
          <w:p w:rsidR="001A43AB" w:rsidRPr="001A43AB" w:rsidRDefault="001A43AB" w:rsidP="00BD4C4D">
            <w:pPr>
              <w:jc w:val="center"/>
              <w:rPr>
                <w:b/>
                <w:bCs/>
                <w:kern w:val="2"/>
                <w:lang w:eastAsia="en-US"/>
              </w:rPr>
            </w:pPr>
            <w:r w:rsidRPr="001A43AB">
              <w:rPr>
                <w:b/>
                <w:bCs/>
                <w:lang w:eastAsia="en-US"/>
              </w:rPr>
              <w:t>2021</w:t>
            </w:r>
          </w:p>
        </w:tc>
        <w:tc>
          <w:tcPr>
            <w:tcW w:w="1219" w:type="dxa"/>
            <w:vAlign w:val="center"/>
          </w:tcPr>
          <w:p w:rsidR="001A43AB" w:rsidRPr="001A43AB" w:rsidRDefault="001A43AB" w:rsidP="00BD4C4D">
            <w:pPr>
              <w:jc w:val="center"/>
              <w:rPr>
                <w:b/>
                <w:bCs/>
                <w:kern w:val="2"/>
                <w:lang w:eastAsia="en-US"/>
              </w:rPr>
            </w:pPr>
            <w:r w:rsidRPr="001A43AB">
              <w:rPr>
                <w:b/>
                <w:bCs/>
                <w:lang w:eastAsia="en-US"/>
              </w:rPr>
              <w:t>2022</w:t>
            </w:r>
          </w:p>
        </w:tc>
        <w:tc>
          <w:tcPr>
            <w:tcW w:w="1049" w:type="dxa"/>
            <w:vAlign w:val="center"/>
          </w:tcPr>
          <w:p w:rsidR="001A43AB" w:rsidRPr="001A43AB" w:rsidRDefault="001A43AB" w:rsidP="00BD4C4D">
            <w:pPr>
              <w:jc w:val="center"/>
              <w:rPr>
                <w:b/>
                <w:bCs/>
                <w:kern w:val="2"/>
                <w:lang w:eastAsia="en-US"/>
              </w:rPr>
            </w:pPr>
            <w:r w:rsidRPr="001A43AB">
              <w:rPr>
                <w:b/>
                <w:bCs/>
                <w:lang w:eastAsia="en-US"/>
              </w:rPr>
              <w:t>2023</w:t>
            </w:r>
          </w:p>
        </w:tc>
      </w:tr>
      <w:tr w:rsidR="001A43AB" w:rsidRPr="001A43AB" w:rsidTr="00BD4C4D">
        <w:trPr>
          <w:jc w:val="center"/>
        </w:trPr>
        <w:tc>
          <w:tcPr>
            <w:tcW w:w="709" w:type="dxa"/>
            <w:vAlign w:val="center"/>
          </w:tcPr>
          <w:p w:rsidR="001A43AB" w:rsidRPr="001A43AB" w:rsidRDefault="001A43AB" w:rsidP="00BD4C4D">
            <w:pPr>
              <w:jc w:val="center"/>
              <w:rPr>
                <w:kern w:val="2"/>
                <w:lang w:eastAsia="en-US"/>
              </w:rPr>
            </w:pPr>
            <w:r w:rsidRPr="001A43AB">
              <w:rPr>
                <w:lang w:eastAsia="en-US"/>
              </w:rPr>
              <w:t>1.</w:t>
            </w:r>
          </w:p>
        </w:tc>
        <w:tc>
          <w:tcPr>
            <w:tcW w:w="5153" w:type="dxa"/>
            <w:vAlign w:val="center"/>
          </w:tcPr>
          <w:p w:rsidR="001A43AB" w:rsidRPr="001A43AB" w:rsidRDefault="001A43AB" w:rsidP="00BD4C4D">
            <w:pPr>
              <w:rPr>
                <w:kern w:val="2"/>
                <w:lang w:eastAsia="en-US"/>
              </w:rPr>
            </w:pPr>
            <w:r w:rsidRPr="001A43AB">
              <w:rPr>
                <w:lang w:eastAsia="en-US"/>
              </w:rPr>
              <w:t xml:space="preserve">Количество аварий </w:t>
            </w:r>
          </w:p>
        </w:tc>
        <w:tc>
          <w:tcPr>
            <w:tcW w:w="1084" w:type="dxa"/>
            <w:vAlign w:val="center"/>
          </w:tcPr>
          <w:p w:rsidR="001A43AB" w:rsidRPr="001A43AB" w:rsidRDefault="001A43AB" w:rsidP="00BD4C4D">
            <w:pPr>
              <w:jc w:val="center"/>
              <w:rPr>
                <w:kern w:val="2"/>
                <w:lang w:eastAsia="en-US"/>
              </w:rPr>
            </w:pPr>
            <w:r w:rsidRPr="001A43AB">
              <w:rPr>
                <w:kern w:val="2"/>
                <w:lang w:eastAsia="en-US"/>
              </w:rPr>
              <w:t>0</w:t>
            </w:r>
          </w:p>
        </w:tc>
        <w:tc>
          <w:tcPr>
            <w:tcW w:w="1219" w:type="dxa"/>
            <w:vAlign w:val="center"/>
          </w:tcPr>
          <w:p w:rsidR="001A43AB" w:rsidRPr="001A43AB" w:rsidRDefault="001A43AB" w:rsidP="00BD4C4D">
            <w:pPr>
              <w:jc w:val="center"/>
              <w:rPr>
                <w:kern w:val="2"/>
                <w:lang w:eastAsia="en-US"/>
              </w:rPr>
            </w:pPr>
            <w:r w:rsidRPr="001A43AB">
              <w:rPr>
                <w:kern w:val="2"/>
                <w:lang w:eastAsia="en-US"/>
              </w:rPr>
              <w:t>0</w:t>
            </w:r>
          </w:p>
        </w:tc>
        <w:tc>
          <w:tcPr>
            <w:tcW w:w="1049" w:type="dxa"/>
            <w:vAlign w:val="center"/>
          </w:tcPr>
          <w:p w:rsidR="001A43AB" w:rsidRPr="001A43AB" w:rsidRDefault="001A43AB" w:rsidP="00BD4C4D">
            <w:pPr>
              <w:jc w:val="center"/>
              <w:rPr>
                <w:kern w:val="2"/>
                <w:lang w:eastAsia="en-US"/>
              </w:rPr>
            </w:pPr>
            <w:r w:rsidRPr="001A43AB">
              <w:rPr>
                <w:kern w:val="2"/>
                <w:lang w:eastAsia="en-US"/>
              </w:rPr>
              <w:t>0</w:t>
            </w:r>
          </w:p>
        </w:tc>
      </w:tr>
      <w:tr w:rsidR="001A43AB" w:rsidRPr="001A43AB" w:rsidTr="00BD4C4D">
        <w:trPr>
          <w:jc w:val="center"/>
        </w:trPr>
        <w:tc>
          <w:tcPr>
            <w:tcW w:w="709" w:type="dxa"/>
            <w:vAlign w:val="center"/>
          </w:tcPr>
          <w:p w:rsidR="001A43AB" w:rsidRPr="001A43AB" w:rsidRDefault="001A43AB" w:rsidP="00BD4C4D">
            <w:pPr>
              <w:jc w:val="center"/>
              <w:rPr>
                <w:kern w:val="2"/>
                <w:lang w:eastAsia="en-US"/>
              </w:rPr>
            </w:pPr>
            <w:r w:rsidRPr="001A43AB">
              <w:rPr>
                <w:lang w:eastAsia="en-US"/>
              </w:rPr>
              <w:t>2.</w:t>
            </w:r>
          </w:p>
        </w:tc>
        <w:tc>
          <w:tcPr>
            <w:tcW w:w="5153" w:type="dxa"/>
            <w:vAlign w:val="center"/>
          </w:tcPr>
          <w:p w:rsidR="001A43AB" w:rsidRPr="001A43AB" w:rsidRDefault="001A43AB" w:rsidP="00BD4C4D">
            <w:pPr>
              <w:rPr>
                <w:kern w:val="2"/>
                <w:lang w:eastAsia="en-US"/>
              </w:rPr>
            </w:pPr>
            <w:r w:rsidRPr="001A43AB">
              <w:rPr>
                <w:lang w:eastAsia="en-US"/>
              </w:rPr>
              <w:t>Количество зарегистрированных транспортных средств</w:t>
            </w:r>
          </w:p>
        </w:tc>
        <w:tc>
          <w:tcPr>
            <w:tcW w:w="1084" w:type="dxa"/>
            <w:vAlign w:val="center"/>
          </w:tcPr>
          <w:p w:rsidR="001A43AB" w:rsidRPr="001A43AB" w:rsidRDefault="001A43AB" w:rsidP="00BD4C4D">
            <w:pPr>
              <w:jc w:val="center"/>
            </w:pPr>
            <w:r w:rsidRPr="001A43AB">
              <w:t>139</w:t>
            </w:r>
          </w:p>
        </w:tc>
        <w:tc>
          <w:tcPr>
            <w:tcW w:w="1219" w:type="dxa"/>
            <w:vAlign w:val="center"/>
          </w:tcPr>
          <w:p w:rsidR="001A43AB" w:rsidRPr="001A43AB" w:rsidRDefault="001A43AB" w:rsidP="00BD4C4D">
            <w:pPr>
              <w:jc w:val="center"/>
            </w:pPr>
            <w:r w:rsidRPr="001A43AB">
              <w:t>145</w:t>
            </w:r>
          </w:p>
        </w:tc>
        <w:tc>
          <w:tcPr>
            <w:tcW w:w="1049" w:type="dxa"/>
            <w:vAlign w:val="center"/>
          </w:tcPr>
          <w:p w:rsidR="001A43AB" w:rsidRPr="001A43AB" w:rsidRDefault="001A43AB" w:rsidP="00BD4C4D">
            <w:pPr>
              <w:jc w:val="center"/>
            </w:pPr>
            <w:r w:rsidRPr="001A43AB">
              <w:t>154</w:t>
            </w:r>
          </w:p>
        </w:tc>
      </w:tr>
    </w:tbl>
    <w:p w:rsidR="001A43AB" w:rsidRPr="001A43AB" w:rsidRDefault="001A43AB" w:rsidP="001A43AB">
      <w:pPr>
        <w:jc w:val="both"/>
        <w:rPr>
          <w:b/>
          <w:bCs/>
        </w:rPr>
      </w:pPr>
    </w:p>
    <w:p w:rsidR="001A43AB" w:rsidRPr="001A43AB" w:rsidRDefault="001A43AB" w:rsidP="001A43AB">
      <w:pPr>
        <w:ind w:firstLine="360"/>
        <w:jc w:val="both"/>
        <w:rPr>
          <w:b/>
          <w:bCs/>
        </w:rPr>
      </w:pPr>
      <w:r w:rsidRPr="001A43AB">
        <w:rPr>
          <w:b/>
          <w:bCs/>
        </w:rPr>
        <w:t xml:space="preserve">      2.10. Оценка уровня негативного воздействия транспортной инфраструктуры на окружающую среду, безопасность и здоровье человека.</w:t>
      </w:r>
    </w:p>
    <w:p w:rsidR="001A43AB" w:rsidRPr="001A43AB" w:rsidRDefault="001A43AB" w:rsidP="001A43AB">
      <w:pPr>
        <w:pStyle w:val="ConsPlusNormal"/>
        <w:widowControl/>
        <w:ind w:firstLine="708"/>
        <w:jc w:val="both"/>
        <w:rPr>
          <w:rFonts w:ascii="Times New Roman" w:hAnsi="Times New Roman" w:cs="Times New Roman"/>
          <w:i/>
          <w:iCs/>
          <w:sz w:val="24"/>
          <w:szCs w:val="24"/>
        </w:rPr>
      </w:pPr>
      <w:r w:rsidRPr="001A43AB">
        <w:rPr>
          <w:rFonts w:ascii="Times New Roman" w:hAnsi="Times New Roman" w:cs="Times New Roman"/>
          <w:sz w:val="24"/>
          <w:szCs w:val="24"/>
        </w:rPr>
        <w:t>Рассмотрим характерные факторы, неблагоприятно влияющие на окружающую среду и здоровье.</w:t>
      </w:r>
    </w:p>
    <w:p w:rsidR="001A43AB" w:rsidRPr="001A43AB" w:rsidRDefault="001A43AB" w:rsidP="001A43AB">
      <w:pPr>
        <w:pStyle w:val="ConsPlusNormal"/>
        <w:widowControl/>
        <w:ind w:firstLine="708"/>
        <w:jc w:val="both"/>
        <w:rPr>
          <w:rFonts w:ascii="Times New Roman" w:hAnsi="Times New Roman" w:cs="Times New Roman"/>
          <w:i/>
          <w:iCs/>
          <w:sz w:val="24"/>
          <w:szCs w:val="24"/>
        </w:rPr>
      </w:pPr>
      <w:r w:rsidRPr="001A43AB">
        <w:rPr>
          <w:rFonts w:ascii="Times New Roman" w:hAnsi="Times New Roman" w:cs="Times New Roman"/>
          <w:i/>
          <w:iCs/>
          <w:sz w:val="24"/>
          <w:szCs w:val="24"/>
        </w:rPr>
        <w:lastRenderedPageBreak/>
        <w:t>Загрязнение атмосферы.</w:t>
      </w:r>
      <w:r w:rsidRPr="001A43AB">
        <w:rPr>
          <w:rFonts w:ascii="Times New Roman" w:hAnsi="Times New Roman" w:cs="Times New Roman"/>
          <w:sz w:val="24"/>
          <w:szCs w:val="24"/>
        </w:rPr>
        <w:t xml:space="preserve"> Выброс в воздух дыма и газообразных загрязняющих веществ (</w:t>
      </w:r>
      <w:proofErr w:type="spellStart"/>
      <w:r w:rsidRPr="001A43AB">
        <w:rPr>
          <w:rFonts w:ascii="Times New Roman" w:hAnsi="Times New Roman" w:cs="Times New Roman"/>
          <w:sz w:val="24"/>
          <w:szCs w:val="24"/>
        </w:rPr>
        <w:t>диоксин</w:t>
      </w:r>
      <w:proofErr w:type="spellEnd"/>
      <w:r w:rsidRPr="001A43AB">
        <w:rPr>
          <w:rFonts w:ascii="Times New Roman" w:hAnsi="Times New Roman" w:cs="Times New Roman"/>
          <w:sz w:val="24"/>
          <w:szCs w:val="24"/>
        </w:rPr>
        <w:t xml:space="preserve"> азота и серы, озон) приводят не только к загрязнению атмосферы, но и к вредным проявлениям для здоровья, особенно к </w:t>
      </w:r>
      <w:proofErr w:type="spellStart"/>
      <w:r w:rsidRPr="001A43AB">
        <w:rPr>
          <w:rFonts w:ascii="Times New Roman" w:hAnsi="Times New Roman" w:cs="Times New Roman"/>
          <w:sz w:val="24"/>
          <w:szCs w:val="24"/>
        </w:rPr>
        <w:t>распираторным</w:t>
      </w:r>
      <w:proofErr w:type="spellEnd"/>
      <w:r w:rsidRPr="001A43AB">
        <w:rPr>
          <w:rFonts w:ascii="Times New Roman" w:hAnsi="Times New Roman" w:cs="Times New Roman"/>
          <w:sz w:val="24"/>
          <w:szCs w:val="24"/>
        </w:rPr>
        <w:t xml:space="preserve"> аллергическим заболеваниям.</w:t>
      </w:r>
    </w:p>
    <w:p w:rsidR="001A43AB" w:rsidRPr="001A43AB" w:rsidRDefault="001A43AB" w:rsidP="001A43AB">
      <w:pPr>
        <w:pStyle w:val="ConsPlusNormal"/>
        <w:widowControl/>
        <w:ind w:firstLine="708"/>
        <w:jc w:val="both"/>
        <w:rPr>
          <w:rFonts w:ascii="Times New Roman" w:hAnsi="Times New Roman" w:cs="Times New Roman"/>
          <w:sz w:val="24"/>
          <w:szCs w:val="24"/>
        </w:rPr>
      </w:pPr>
      <w:r w:rsidRPr="001A43AB">
        <w:rPr>
          <w:rFonts w:ascii="Times New Roman" w:hAnsi="Times New Roman" w:cs="Times New Roman"/>
          <w:i/>
          <w:iCs/>
          <w:sz w:val="24"/>
          <w:szCs w:val="24"/>
        </w:rPr>
        <w:t>Воздействие шума.</w:t>
      </w:r>
      <w:r w:rsidRPr="001A43AB">
        <w:rPr>
          <w:rFonts w:ascii="Times New Roman" w:hAnsi="Times New Roman" w:cs="Times New Roman"/>
          <w:sz w:val="24"/>
          <w:szCs w:val="24"/>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1A43AB" w:rsidRPr="001A43AB" w:rsidRDefault="001A43AB" w:rsidP="001A43AB">
      <w:pPr>
        <w:pStyle w:val="ConsPlusNormal"/>
        <w:widowControl/>
        <w:ind w:firstLine="708"/>
        <w:jc w:val="both"/>
        <w:rPr>
          <w:rFonts w:ascii="Times New Roman" w:hAnsi="Times New Roman" w:cs="Times New Roman"/>
          <w:sz w:val="24"/>
          <w:szCs w:val="24"/>
        </w:rPr>
      </w:pPr>
      <w:r w:rsidRPr="001A43AB">
        <w:rPr>
          <w:rFonts w:ascii="Times New Roman" w:hAnsi="Times New Roman" w:cs="Times New Roman"/>
          <w:sz w:val="24"/>
          <w:szCs w:val="24"/>
        </w:rPr>
        <w:t xml:space="preserve">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w:t>
      </w:r>
      <w:proofErr w:type="gramStart"/>
      <w:r w:rsidRPr="001A43AB">
        <w:rPr>
          <w:rFonts w:ascii="Times New Roman" w:hAnsi="Times New Roman" w:cs="Times New Roman"/>
          <w:sz w:val="24"/>
          <w:szCs w:val="24"/>
        </w:rPr>
        <w:t>вывод  о</w:t>
      </w:r>
      <w:proofErr w:type="gramEnd"/>
      <w:r w:rsidRPr="001A43AB">
        <w:rPr>
          <w:rFonts w:ascii="Times New Roman" w:hAnsi="Times New Roman" w:cs="Times New Roman"/>
          <w:sz w:val="24"/>
          <w:szCs w:val="24"/>
        </w:rPr>
        <w:t xml:space="preserve">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1A43AB" w:rsidRPr="001A43AB" w:rsidRDefault="001A43AB" w:rsidP="001A43AB">
      <w:pPr>
        <w:pStyle w:val="ConsPlusNormal"/>
        <w:widowControl/>
        <w:ind w:firstLine="708"/>
        <w:jc w:val="both"/>
        <w:rPr>
          <w:rFonts w:ascii="Times New Roman" w:hAnsi="Times New Roman" w:cs="Times New Roman"/>
          <w:b/>
          <w:bCs/>
          <w:sz w:val="24"/>
          <w:szCs w:val="24"/>
        </w:rPr>
      </w:pPr>
    </w:p>
    <w:p w:rsidR="001A43AB" w:rsidRPr="001A43AB" w:rsidRDefault="001A43AB" w:rsidP="001A43AB">
      <w:pPr>
        <w:pStyle w:val="ConsPlusNormal"/>
        <w:widowControl/>
        <w:ind w:firstLine="708"/>
        <w:jc w:val="both"/>
        <w:rPr>
          <w:rFonts w:ascii="Times New Roman" w:hAnsi="Times New Roman" w:cs="Times New Roman"/>
          <w:b/>
          <w:bCs/>
          <w:sz w:val="24"/>
          <w:szCs w:val="24"/>
        </w:rPr>
      </w:pPr>
      <w:r w:rsidRPr="001A43AB">
        <w:rPr>
          <w:rFonts w:ascii="Times New Roman" w:hAnsi="Times New Roman" w:cs="Times New Roman"/>
          <w:b/>
          <w:bCs/>
          <w:sz w:val="24"/>
          <w:szCs w:val="24"/>
        </w:rPr>
        <w:t>2.11.</w:t>
      </w:r>
      <w:r w:rsidRPr="001A43AB">
        <w:rPr>
          <w:b/>
          <w:bCs/>
          <w:sz w:val="28"/>
          <w:szCs w:val="28"/>
        </w:rPr>
        <w:t xml:space="preserve"> </w:t>
      </w:r>
      <w:r w:rsidRPr="001A43AB">
        <w:rPr>
          <w:rFonts w:ascii="Times New Roman" w:hAnsi="Times New Roman" w:cs="Times New Roman"/>
          <w:b/>
          <w:bCs/>
          <w:sz w:val="24"/>
          <w:szCs w:val="24"/>
        </w:rPr>
        <w:t>Характеристика существующих условий и перспектив развития и размещения транспортной инфраструктуры Пушкинского сельского муниципального образования Республики Калмыкия</w:t>
      </w:r>
    </w:p>
    <w:p w:rsidR="001A43AB" w:rsidRPr="001A43AB" w:rsidRDefault="001A43AB" w:rsidP="001A43AB">
      <w:pPr>
        <w:pStyle w:val="ConsPlusNormal"/>
        <w:widowControl/>
        <w:ind w:firstLine="708"/>
        <w:jc w:val="both"/>
        <w:rPr>
          <w:rFonts w:ascii="Times New Roman" w:hAnsi="Times New Roman" w:cs="Times New Roman"/>
          <w:b/>
          <w:bCs/>
          <w:sz w:val="24"/>
          <w:szCs w:val="24"/>
        </w:rPr>
      </w:pPr>
      <w:r w:rsidRPr="001A43AB">
        <w:rPr>
          <w:rFonts w:ascii="Times New Roman" w:hAnsi="Times New Roman" w:cs="Times New Roman"/>
          <w:sz w:val="24"/>
          <w:szCs w:val="24"/>
        </w:rPr>
        <w:t>С учетом того, что территория поселения по состоянию на 01.01.2024 года является привлекательной для инвесторов (средний уровень коммунальной, социальной, транспортной инфраструктуры, и др.) высоких темпов развития транспортной инфраструктуры Пушкинского сельского муниципального образования на период до 2028 года не ожидается.</w:t>
      </w:r>
    </w:p>
    <w:p w:rsidR="001A43AB" w:rsidRPr="001A43AB" w:rsidRDefault="001A43AB" w:rsidP="001A43AB">
      <w:pPr>
        <w:pStyle w:val="ConsPlusNormal"/>
        <w:widowControl/>
        <w:ind w:firstLine="708"/>
        <w:jc w:val="both"/>
        <w:rPr>
          <w:rFonts w:ascii="Times New Roman" w:hAnsi="Times New Roman" w:cs="Times New Roman"/>
          <w:sz w:val="24"/>
          <w:szCs w:val="24"/>
        </w:rPr>
      </w:pPr>
    </w:p>
    <w:p w:rsidR="001A43AB" w:rsidRPr="001A43AB" w:rsidRDefault="001A43AB" w:rsidP="001A43AB">
      <w:pPr>
        <w:pStyle w:val="Default"/>
        <w:jc w:val="both"/>
        <w:rPr>
          <w:b/>
          <w:bCs/>
          <w:color w:val="auto"/>
        </w:rPr>
      </w:pPr>
      <w:r w:rsidRPr="001A43AB">
        <w:rPr>
          <w:b/>
          <w:bCs/>
          <w:color w:val="auto"/>
        </w:rPr>
        <w:t xml:space="preserve">           2.12. Оценка нормативно-правовой базы, необходимой для функционирования и развития транспортной инфраструктуры Пушкинского сельского муниципального образования Республики Калмыкия.     </w:t>
      </w:r>
    </w:p>
    <w:p w:rsidR="001A43AB" w:rsidRPr="001A43AB" w:rsidRDefault="001A43AB" w:rsidP="001A43AB">
      <w:pPr>
        <w:pStyle w:val="Default"/>
        <w:ind w:firstLine="708"/>
        <w:jc w:val="both"/>
        <w:rPr>
          <w:color w:val="auto"/>
        </w:rPr>
      </w:pPr>
      <w:r w:rsidRPr="001A43AB">
        <w:rPr>
          <w:color w:val="auto"/>
        </w:rPr>
        <w:t xml:space="preserve">Программа комплексного развития транспортной инфраструктуры Пушкинского сельского муниципального образования Республики Калмыкия на 2019- 2023 годы подготовлена на основании: </w:t>
      </w:r>
    </w:p>
    <w:p w:rsidR="001A43AB" w:rsidRPr="001A43AB" w:rsidRDefault="001A43AB" w:rsidP="001A43AB">
      <w:pPr>
        <w:pStyle w:val="a9"/>
        <w:shd w:val="clear" w:color="auto" w:fill="FFFFFF"/>
        <w:spacing w:before="0" w:beforeAutospacing="0" w:after="0" w:afterAutospacing="0"/>
        <w:jc w:val="both"/>
      </w:pPr>
      <w:r w:rsidRPr="001A43AB">
        <w:t>- Градостроительный кодекс Российской Федерации от 29.12.2004 № 190-ФЗ (ред. от 30.12.2015) (с изм. и доп., вступ. в силу с 10.01.2016);</w:t>
      </w:r>
    </w:p>
    <w:p w:rsidR="001A43AB" w:rsidRPr="001A43AB" w:rsidRDefault="001A43AB" w:rsidP="001A43AB">
      <w:pPr>
        <w:pStyle w:val="a9"/>
        <w:shd w:val="clear" w:color="auto" w:fill="FFFFFF"/>
        <w:spacing w:before="0" w:beforeAutospacing="0" w:after="0" w:afterAutospacing="0"/>
        <w:jc w:val="both"/>
      </w:pPr>
      <w:r w:rsidRPr="001A43AB">
        <w:t>- Федеральный закон от 08.11.2007 №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A43AB" w:rsidRPr="001A43AB" w:rsidRDefault="001A43AB" w:rsidP="001A43AB">
      <w:pPr>
        <w:pStyle w:val="a9"/>
        <w:shd w:val="clear" w:color="auto" w:fill="FFFFFF"/>
        <w:spacing w:before="0" w:beforeAutospacing="0" w:after="0" w:afterAutospacing="0"/>
        <w:jc w:val="both"/>
      </w:pPr>
      <w:r w:rsidRPr="001A43AB">
        <w:t>-Федеральный закон от 10.12.1995 № 196-ФЗ (ред. от 28.11.2015) «О безопасности дорожного движения» (с изм. и доп., вступ. в силу с 15.01.2016);</w:t>
      </w:r>
    </w:p>
    <w:p w:rsidR="001A43AB" w:rsidRPr="001A43AB" w:rsidRDefault="001A43AB" w:rsidP="001A43AB">
      <w:pPr>
        <w:pStyle w:val="a9"/>
        <w:shd w:val="clear" w:color="auto" w:fill="FFFFFF"/>
        <w:spacing w:before="0" w:beforeAutospacing="0" w:after="0" w:afterAutospacing="0"/>
        <w:jc w:val="both"/>
      </w:pPr>
      <w:r w:rsidRPr="001A43AB">
        <w:t>-Постановление Правительства РФ от 23.10.1993 № 1090 (ред. от 21.01.2016) «О Правилах дорожного движения»;</w:t>
      </w:r>
    </w:p>
    <w:p w:rsidR="001A43AB" w:rsidRPr="001A43AB" w:rsidRDefault="001A43AB" w:rsidP="001A43AB">
      <w:pPr>
        <w:pStyle w:val="a9"/>
        <w:shd w:val="clear" w:color="auto" w:fill="FFFFFF"/>
        <w:spacing w:before="0" w:beforeAutospacing="0" w:after="0" w:afterAutospacing="0"/>
        <w:jc w:val="both"/>
      </w:pPr>
      <w:r w:rsidRPr="001A43AB">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1A43AB" w:rsidRPr="001A43AB" w:rsidRDefault="001A43AB" w:rsidP="001A43AB">
      <w:pPr>
        <w:autoSpaceDE w:val="0"/>
        <w:autoSpaceDN w:val="0"/>
        <w:adjustRightInd w:val="0"/>
        <w:jc w:val="both"/>
      </w:pPr>
      <w:r w:rsidRPr="001A43AB">
        <w:t>-  Генеральный план Пушкинского сельского муниципального образования Республики Калмыкия;</w:t>
      </w:r>
    </w:p>
    <w:p w:rsidR="001A43AB" w:rsidRPr="001A43AB" w:rsidRDefault="001A43AB" w:rsidP="001A43AB">
      <w:pPr>
        <w:autoSpaceDE w:val="0"/>
        <w:autoSpaceDN w:val="0"/>
        <w:adjustRightInd w:val="0"/>
        <w:jc w:val="both"/>
        <w:rPr>
          <w:spacing w:val="-2"/>
        </w:rPr>
      </w:pPr>
      <w:r w:rsidRPr="001A43AB">
        <w:t>-  Постановление администрации Пушкинского СМО РК от 10.10.2013 №60-</w:t>
      </w:r>
      <w:proofErr w:type="gramStart"/>
      <w:r w:rsidRPr="001A43AB">
        <w:t>1  «</w:t>
      </w:r>
      <w:proofErr w:type="gramEnd"/>
      <w:r w:rsidRPr="001A43AB">
        <w:t>Об утверждении Порядка принятия решения о  разработке, формировании, утверждении,  ведения  реестра, критерии и порядок  оценки эффективности реализации муниципальных программ Пушкинского сельского муниципального образования  Республики Калмыкия».</w:t>
      </w:r>
    </w:p>
    <w:p w:rsidR="001A43AB" w:rsidRPr="001A43AB" w:rsidRDefault="001A43AB" w:rsidP="001A43AB">
      <w:pPr>
        <w:pStyle w:val="a9"/>
        <w:shd w:val="clear" w:color="auto" w:fill="FFFFFF"/>
        <w:spacing w:before="0" w:beforeAutospacing="0" w:after="0" w:afterAutospacing="0"/>
        <w:ind w:firstLine="708"/>
        <w:jc w:val="both"/>
      </w:pPr>
      <w:r w:rsidRPr="001A43AB">
        <w:t>Программа позволит обеспечить:</w:t>
      </w:r>
    </w:p>
    <w:p w:rsidR="001A43AB" w:rsidRPr="001A43AB" w:rsidRDefault="001A43AB" w:rsidP="001A43AB">
      <w:pPr>
        <w:pStyle w:val="a9"/>
        <w:shd w:val="clear" w:color="auto" w:fill="FFFFFF"/>
        <w:spacing w:before="0" w:beforeAutospacing="0" w:after="0" w:afterAutospacing="0"/>
        <w:jc w:val="both"/>
      </w:pPr>
      <w:r w:rsidRPr="001A43AB">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1A43AB" w:rsidRPr="001A43AB" w:rsidRDefault="001A43AB" w:rsidP="001A43AB">
      <w:pPr>
        <w:pStyle w:val="a9"/>
        <w:shd w:val="clear" w:color="auto" w:fill="FFFFFF"/>
        <w:spacing w:before="0" w:beforeAutospacing="0" w:after="0" w:afterAutospacing="0"/>
        <w:jc w:val="both"/>
      </w:pPr>
      <w:r w:rsidRPr="001A43AB">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1A43AB" w:rsidRPr="001A43AB" w:rsidRDefault="001A43AB" w:rsidP="001A43AB">
      <w:pPr>
        <w:pStyle w:val="a9"/>
        <w:shd w:val="clear" w:color="auto" w:fill="FFFFFF"/>
        <w:spacing w:before="0" w:beforeAutospacing="0" w:after="0" w:afterAutospacing="0"/>
        <w:jc w:val="both"/>
      </w:pPr>
      <w:r w:rsidRPr="001A43AB">
        <w:lastRenderedPageBreak/>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поселения;</w:t>
      </w:r>
    </w:p>
    <w:p w:rsidR="001A43AB" w:rsidRPr="001A43AB" w:rsidRDefault="001A43AB" w:rsidP="001A43AB">
      <w:pPr>
        <w:pStyle w:val="a9"/>
        <w:shd w:val="clear" w:color="auto" w:fill="FFFFFF"/>
        <w:spacing w:before="0" w:beforeAutospacing="0" w:after="0" w:afterAutospacing="0"/>
        <w:jc w:val="both"/>
      </w:pPr>
      <w:r w:rsidRPr="001A43AB">
        <w:t>г) развитие транспортной инфраструктуры, сбалансированное с градостроительной деятельностью;</w:t>
      </w:r>
    </w:p>
    <w:p w:rsidR="001A43AB" w:rsidRPr="001A43AB" w:rsidRDefault="001A43AB" w:rsidP="001A43AB">
      <w:pPr>
        <w:pStyle w:val="a9"/>
        <w:shd w:val="clear" w:color="auto" w:fill="FFFFFF"/>
        <w:spacing w:before="0" w:beforeAutospacing="0" w:after="0" w:afterAutospacing="0"/>
        <w:jc w:val="both"/>
      </w:pPr>
      <w:r w:rsidRPr="001A43AB">
        <w:t>д) условия для управления транспортным спросом;</w:t>
      </w:r>
    </w:p>
    <w:p w:rsidR="001A43AB" w:rsidRPr="001A43AB" w:rsidRDefault="001A43AB" w:rsidP="001A43AB">
      <w:pPr>
        <w:pStyle w:val="a9"/>
        <w:shd w:val="clear" w:color="auto" w:fill="FFFFFF"/>
        <w:spacing w:before="0" w:beforeAutospacing="0" w:after="0" w:afterAutospacing="0"/>
        <w:jc w:val="both"/>
      </w:pPr>
      <w:r w:rsidRPr="001A43AB">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A43AB" w:rsidRPr="001A43AB" w:rsidRDefault="001A43AB" w:rsidP="001A43AB">
      <w:pPr>
        <w:pStyle w:val="a9"/>
        <w:shd w:val="clear" w:color="auto" w:fill="FFFFFF"/>
        <w:spacing w:before="0" w:beforeAutospacing="0" w:after="0" w:afterAutospacing="0"/>
        <w:jc w:val="both"/>
      </w:pPr>
      <w:r w:rsidRPr="001A43AB">
        <w:t>з) условия для пешеходного и велосипедного передвижения населения;</w:t>
      </w:r>
    </w:p>
    <w:p w:rsidR="001A43AB" w:rsidRPr="001A43AB" w:rsidRDefault="001A43AB" w:rsidP="001A43AB">
      <w:pPr>
        <w:pStyle w:val="a9"/>
        <w:shd w:val="clear" w:color="auto" w:fill="FFFFFF"/>
        <w:spacing w:before="0" w:beforeAutospacing="0" w:after="0" w:afterAutospacing="0"/>
      </w:pPr>
      <w:r w:rsidRPr="001A43AB">
        <w:t>и) эффективность функционирования действующей транспортной инфраструктуры.</w:t>
      </w:r>
    </w:p>
    <w:p w:rsidR="001A43AB" w:rsidRPr="001A43AB" w:rsidRDefault="001A43AB" w:rsidP="001A43AB">
      <w:pPr>
        <w:pStyle w:val="ConsPlusNormal"/>
        <w:widowControl/>
        <w:ind w:firstLine="708"/>
        <w:jc w:val="both"/>
        <w:rPr>
          <w:rFonts w:ascii="Times New Roman" w:hAnsi="Times New Roman" w:cs="Times New Roman"/>
          <w:sz w:val="24"/>
          <w:szCs w:val="24"/>
        </w:rPr>
      </w:pPr>
    </w:p>
    <w:p w:rsidR="001A43AB" w:rsidRPr="001A43AB" w:rsidRDefault="001A43AB" w:rsidP="001A43AB">
      <w:pPr>
        <w:pStyle w:val="Default"/>
        <w:numPr>
          <w:ilvl w:val="1"/>
          <w:numId w:val="34"/>
        </w:numPr>
        <w:jc w:val="both"/>
        <w:rPr>
          <w:b/>
          <w:bCs/>
          <w:color w:val="auto"/>
        </w:rPr>
      </w:pPr>
      <w:r w:rsidRPr="001A43AB">
        <w:rPr>
          <w:b/>
          <w:bCs/>
          <w:color w:val="auto"/>
        </w:rPr>
        <w:t xml:space="preserve">Оценка финансирования транспортной инфраструктуры. </w:t>
      </w:r>
    </w:p>
    <w:p w:rsidR="001A43AB" w:rsidRPr="001A43AB" w:rsidRDefault="001A43AB" w:rsidP="001A43AB">
      <w:pPr>
        <w:pStyle w:val="Default"/>
        <w:jc w:val="both"/>
        <w:rPr>
          <w:b/>
          <w:bCs/>
          <w:color w:val="auto"/>
        </w:rPr>
      </w:pPr>
    </w:p>
    <w:p w:rsidR="001A43AB" w:rsidRPr="001A43AB" w:rsidRDefault="001A43AB" w:rsidP="001A43AB">
      <w:pPr>
        <w:pStyle w:val="af1"/>
        <w:suppressAutoHyphens/>
        <w:jc w:val="both"/>
        <w:rPr>
          <w:rFonts w:ascii="Times New Roman" w:hAnsi="Times New Roman" w:cs="Times New Roman"/>
          <w:sz w:val="24"/>
          <w:szCs w:val="24"/>
          <w:lang w:eastAsia="ar-SA"/>
        </w:rPr>
      </w:pPr>
      <w:r w:rsidRPr="001A43AB">
        <w:rPr>
          <w:rFonts w:ascii="Times New Roman" w:hAnsi="Times New Roman" w:cs="Times New Roman"/>
          <w:sz w:val="24"/>
          <w:szCs w:val="24"/>
          <w:lang w:eastAsia="ar-SA"/>
        </w:rPr>
        <w:t xml:space="preserve">           В таблице № </w:t>
      </w:r>
      <w:proofErr w:type="gramStart"/>
      <w:r w:rsidRPr="001A43AB">
        <w:rPr>
          <w:rFonts w:ascii="Times New Roman" w:hAnsi="Times New Roman" w:cs="Times New Roman"/>
          <w:sz w:val="24"/>
          <w:szCs w:val="24"/>
          <w:lang w:eastAsia="ar-SA"/>
        </w:rPr>
        <w:t>4.,</w:t>
      </w:r>
      <w:proofErr w:type="gramEnd"/>
      <w:r w:rsidRPr="001A43AB">
        <w:rPr>
          <w:rFonts w:ascii="Times New Roman" w:hAnsi="Times New Roman" w:cs="Times New Roman"/>
          <w:sz w:val="24"/>
          <w:szCs w:val="24"/>
          <w:lang w:eastAsia="ar-SA"/>
        </w:rPr>
        <w:t xml:space="preserve"> представлены данные по объемам финансирования мероприятий по содержанию и ремонту остановочных пунктов.</w:t>
      </w:r>
    </w:p>
    <w:p w:rsidR="001A43AB" w:rsidRPr="001A43AB" w:rsidRDefault="001A43AB" w:rsidP="001A43AB">
      <w:pPr>
        <w:pStyle w:val="af1"/>
        <w:suppressAutoHyphens/>
        <w:jc w:val="both"/>
        <w:rPr>
          <w:rFonts w:ascii="Times New Roman" w:hAnsi="Times New Roman" w:cs="Times New Roman"/>
          <w:sz w:val="24"/>
          <w:szCs w:val="24"/>
          <w:lang w:eastAsia="ar-SA"/>
        </w:rPr>
      </w:pPr>
    </w:p>
    <w:p w:rsidR="001A43AB" w:rsidRPr="001A43AB" w:rsidRDefault="001A43AB" w:rsidP="001A43AB">
      <w:pPr>
        <w:pStyle w:val="af1"/>
        <w:suppressAutoHyphens/>
        <w:jc w:val="right"/>
        <w:rPr>
          <w:rFonts w:ascii="Times New Roman" w:hAnsi="Times New Roman" w:cs="Times New Roman"/>
          <w:sz w:val="24"/>
          <w:szCs w:val="24"/>
          <w:lang w:eastAsia="ar-SA"/>
        </w:rPr>
      </w:pPr>
      <w:r w:rsidRPr="001A43AB">
        <w:rPr>
          <w:rFonts w:ascii="Times New Roman" w:hAnsi="Times New Roman" w:cs="Times New Roman"/>
          <w:sz w:val="24"/>
          <w:szCs w:val="24"/>
          <w:lang w:eastAsia="ar-SA"/>
        </w:rPr>
        <w:t>Таблица № 4.</w:t>
      </w:r>
    </w:p>
    <w:p w:rsidR="001A43AB" w:rsidRPr="001A43AB" w:rsidRDefault="001A43AB" w:rsidP="001A43AB">
      <w:pPr>
        <w:pStyle w:val="af1"/>
        <w:suppressAutoHyphens/>
        <w:jc w:val="center"/>
        <w:rPr>
          <w:rFonts w:ascii="Times New Roman" w:hAnsi="Times New Roman" w:cs="Times New Roman"/>
          <w:b/>
          <w:bCs/>
          <w:sz w:val="24"/>
          <w:szCs w:val="24"/>
          <w:lang w:eastAsia="ar-SA"/>
        </w:rPr>
      </w:pPr>
      <w:r w:rsidRPr="001A43AB">
        <w:rPr>
          <w:rFonts w:ascii="Times New Roman" w:hAnsi="Times New Roman" w:cs="Times New Roman"/>
          <w:b/>
          <w:bCs/>
          <w:sz w:val="24"/>
          <w:szCs w:val="24"/>
          <w:lang w:eastAsia="ar-SA"/>
        </w:rPr>
        <w:t>Объем финансирования</w:t>
      </w:r>
    </w:p>
    <w:p w:rsidR="001A43AB" w:rsidRPr="001A43AB" w:rsidRDefault="001A43AB" w:rsidP="001A43AB"/>
    <w:tbl>
      <w:tblPr>
        <w:tblW w:w="9300" w:type="dxa"/>
        <w:jc w:val="center"/>
        <w:tblLook w:val="00A0" w:firstRow="1" w:lastRow="0" w:firstColumn="1" w:lastColumn="0" w:noHBand="0" w:noVBand="0"/>
      </w:tblPr>
      <w:tblGrid>
        <w:gridCol w:w="961"/>
        <w:gridCol w:w="2902"/>
        <w:gridCol w:w="1131"/>
        <w:gridCol w:w="1131"/>
        <w:gridCol w:w="1131"/>
        <w:gridCol w:w="996"/>
        <w:gridCol w:w="1037"/>
        <w:gridCol w:w="11"/>
      </w:tblGrid>
      <w:tr w:rsidR="001A43AB" w:rsidRPr="001A43AB" w:rsidTr="00BD4C4D">
        <w:trPr>
          <w:gridAfter w:val="1"/>
          <w:wAfter w:w="11" w:type="dxa"/>
          <w:trHeight w:val="450"/>
          <w:jc w:val="center"/>
        </w:trPr>
        <w:tc>
          <w:tcPr>
            <w:tcW w:w="961" w:type="dxa"/>
            <w:vMerge w:val="restart"/>
            <w:tcBorders>
              <w:top w:val="single" w:sz="4" w:space="0" w:color="auto"/>
              <w:left w:val="single" w:sz="4" w:space="0" w:color="auto"/>
              <w:bottom w:val="single" w:sz="4" w:space="0" w:color="000000"/>
              <w:right w:val="single" w:sz="4" w:space="0" w:color="auto"/>
            </w:tcBorders>
            <w:noWrap/>
            <w:vAlign w:val="center"/>
          </w:tcPr>
          <w:p w:rsidR="001A43AB" w:rsidRPr="001A43AB" w:rsidRDefault="001A43AB" w:rsidP="00BD4C4D">
            <w:pPr>
              <w:widowControl w:val="0"/>
              <w:jc w:val="center"/>
              <w:rPr>
                <w:b/>
                <w:bCs/>
              </w:rPr>
            </w:pPr>
            <w:r w:rsidRPr="001A43AB">
              <w:rPr>
                <w:b/>
                <w:bCs/>
              </w:rPr>
              <w:t>№ п/п</w:t>
            </w:r>
          </w:p>
        </w:tc>
        <w:tc>
          <w:tcPr>
            <w:tcW w:w="2902" w:type="dxa"/>
            <w:vMerge w:val="restart"/>
            <w:tcBorders>
              <w:top w:val="single" w:sz="4" w:space="0" w:color="auto"/>
              <w:left w:val="single" w:sz="4" w:space="0" w:color="auto"/>
              <w:bottom w:val="single" w:sz="4" w:space="0" w:color="000000"/>
              <w:right w:val="single" w:sz="4" w:space="0" w:color="auto"/>
            </w:tcBorders>
            <w:vAlign w:val="center"/>
          </w:tcPr>
          <w:p w:rsidR="001A43AB" w:rsidRPr="001A43AB" w:rsidRDefault="001A43AB" w:rsidP="00BD4C4D">
            <w:pPr>
              <w:widowControl w:val="0"/>
              <w:jc w:val="center"/>
              <w:rPr>
                <w:b/>
                <w:bCs/>
              </w:rPr>
            </w:pPr>
            <w:r w:rsidRPr="001A43AB">
              <w:rPr>
                <w:b/>
                <w:bCs/>
              </w:rPr>
              <w:t>Мероприятие</w:t>
            </w:r>
          </w:p>
        </w:tc>
        <w:tc>
          <w:tcPr>
            <w:tcW w:w="5426" w:type="dxa"/>
            <w:gridSpan w:val="5"/>
            <w:tcBorders>
              <w:top w:val="single" w:sz="4" w:space="0" w:color="auto"/>
              <w:left w:val="nil"/>
              <w:bottom w:val="single" w:sz="4" w:space="0" w:color="auto"/>
              <w:right w:val="single" w:sz="4" w:space="0" w:color="000000"/>
            </w:tcBorders>
            <w:vAlign w:val="center"/>
          </w:tcPr>
          <w:p w:rsidR="001A43AB" w:rsidRPr="001A43AB" w:rsidRDefault="001A43AB" w:rsidP="00BD4C4D">
            <w:pPr>
              <w:widowControl w:val="0"/>
              <w:jc w:val="center"/>
              <w:rPr>
                <w:b/>
                <w:bCs/>
              </w:rPr>
            </w:pPr>
            <w:r w:rsidRPr="001A43AB">
              <w:rPr>
                <w:b/>
                <w:bCs/>
              </w:rPr>
              <w:t>Объем финансирования тыс. руб.</w:t>
            </w:r>
          </w:p>
        </w:tc>
      </w:tr>
      <w:tr w:rsidR="001A43AB" w:rsidRPr="001A43AB" w:rsidTr="00BD4C4D">
        <w:trPr>
          <w:trHeight w:val="43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1A43AB" w:rsidRPr="001A43AB" w:rsidRDefault="001A43AB" w:rsidP="00BD4C4D">
            <w:pPr>
              <w:rPr>
                <w:b/>
                <w:bCs/>
              </w:rPr>
            </w:pPr>
          </w:p>
        </w:tc>
        <w:tc>
          <w:tcPr>
            <w:tcW w:w="2902" w:type="dxa"/>
            <w:vMerge/>
            <w:tcBorders>
              <w:top w:val="single" w:sz="4" w:space="0" w:color="auto"/>
              <w:left w:val="single" w:sz="4" w:space="0" w:color="auto"/>
              <w:bottom w:val="single" w:sz="4" w:space="0" w:color="000000"/>
              <w:right w:val="single" w:sz="4" w:space="0" w:color="auto"/>
            </w:tcBorders>
            <w:vAlign w:val="center"/>
          </w:tcPr>
          <w:p w:rsidR="001A43AB" w:rsidRPr="001A43AB" w:rsidRDefault="001A43AB" w:rsidP="00BD4C4D">
            <w:pPr>
              <w:rPr>
                <w:b/>
                <w:bCs/>
              </w:rPr>
            </w:pPr>
          </w:p>
        </w:tc>
        <w:tc>
          <w:tcPr>
            <w:tcW w:w="1131"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bCs/>
              </w:rPr>
            </w:pPr>
            <w:r w:rsidRPr="001A43AB">
              <w:rPr>
                <w:b/>
                <w:bCs/>
              </w:rPr>
              <w:t>2019</w:t>
            </w:r>
          </w:p>
        </w:tc>
        <w:tc>
          <w:tcPr>
            <w:tcW w:w="1131" w:type="dxa"/>
            <w:tcBorders>
              <w:top w:val="single" w:sz="4" w:space="0" w:color="auto"/>
              <w:left w:val="single" w:sz="4" w:space="0" w:color="auto"/>
              <w:bottom w:val="single" w:sz="4" w:space="0" w:color="auto"/>
              <w:right w:val="single" w:sz="4" w:space="0" w:color="auto"/>
            </w:tcBorders>
            <w:vAlign w:val="center"/>
          </w:tcPr>
          <w:p w:rsidR="001A43AB" w:rsidRPr="001A43AB" w:rsidRDefault="001A43AB" w:rsidP="00BD4C4D">
            <w:pPr>
              <w:widowControl w:val="0"/>
              <w:jc w:val="center"/>
              <w:rPr>
                <w:b/>
                <w:bCs/>
              </w:rPr>
            </w:pPr>
            <w:r w:rsidRPr="001A43AB">
              <w:rPr>
                <w:b/>
                <w:bCs/>
              </w:rPr>
              <w:t>2020</w:t>
            </w:r>
          </w:p>
        </w:tc>
        <w:tc>
          <w:tcPr>
            <w:tcW w:w="1131"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bCs/>
              </w:rPr>
            </w:pPr>
            <w:r w:rsidRPr="001A43AB">
              <w:rPr>
                <w:b/>
                <w:bCs/>
              </w:rPr>
              <w:t>2021</w:t>
            </w:r>
          </w:p>
        </w:tc>
        <w:tc>
          <w:tcPr>
            <w:tcW w:w="996"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bCs/>
              </w:rPr>
            </w:pPr>
            <w:r w:rsidRPr="001A43AB">
              <w:rPr>
                <w:b/>
                <w:bCs/>
              </w:rPr>
              <w:t>2022</w:t>
            </w:r>
          </w:p>
        </w:tc>
        <w:tc>
          <w:tcPr>
            <w:tcW w:w="1048" w:type="dxa"/>
            <w:gridSpan w:val="2"/>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bCs/>
              </w:rPr>
            </w:pPr>
            <w:r w:rsidRPr="001A43AB">
              <w:rPr>
                <w:b/>
                <w:bCs/>
              </w:rPr>
              <w:t>2023</w:t>
            </w:r>
          </w:p>
        </w:tc>
      </w:tr>
      <w:tr w:rsidR="001A43AB" w:rsidRPr="001A43AB" w:rsidTr="00BD4C4D">
        <w:trPr>
          <w:gridAfter w:val="1"/>
          <w:wAfter w:w="11" w:type="dxa"/>
          <w:trHeight w:val="570"/>
          <w:jc w:val="center"/>
        </w:trPr>
        <w:tc>
          <w:tcPr>
            <w:tcW w:w="961" w:type="dxa"/>
            <w:tcBorders>
              <w:top w:val="nil"/>
              <w:left w:val="single" w:sz="4" w:space="0" w:color="auto"/>
              <w:bottom w:val="single" w:sz="4" w:space="0" w:color="auto"/>
              <w:right w:val="single" w:sz="4" w:space="0" w:color="auto"/>
            </w:tcBorders>
            <w:noWrap/>
            <w:vAlign w:val="center"/>
          </w:tcPr>
          <w:p w:rsidR="001A43AB" w:rsidRPr="001A43AB" w:rsidRDefault="001A43AB" w:rsidP="00BD4C4D">
            <w:pPr>
              <w:widowControl w:val="0"/>
              <w:jc w:val="center"/>
              <w:rPr>
                <w:b/>
                <w:bCs/>
              </w:rPr>
            </w:pPr>
            <w:r w:rsidRPr="001A43AB">
              <w:rPr>
                <w:b/>
                <w:bCs/>
              </w:rPr>
              <w:t>1.</w:t>
            </w:r>
          </w:p>
        </w:tc>
        <w:tc>
          <w:tcPr>
            <w:tcW w:w="2902"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bCs/>
              </w:rPr>
            </w:pPr>
            <w:r w:rsidRPr="001A43AB">
              <w:rPr>
                <w:b/>
                <w:bCs/>
              </w:rPr>
              <w:t>Содержание и ремонт остановочных пунктов</w:t>
            </w:r>
          </w:p>
        </w:tc>
        <w:tc>
          <w:tcPr>
            <w:tcW w:w="1131"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pPr>
            <w:r w:rsidRPr="001A43AB">
              <w:t>1,0</w:t>
            </w:r>
          </w:p>
        </w:tc>
        <w:tc>
          <w:tcPr>
            <w:tcW w:w="1131" w:type="dxa"/>
            <w:tcBorders>
              <w:top w:val="nil"/>
              <w:left w:val="single" w:sz="4" w:space="0" w:color="auto"/>
              <w:bottom w:val="single" w:sz="4" w:space="0" w:color="auto"/>
              <w:right w:val="single" w:sz="4" w:space="0" w:color="auto"/>
            </w:tcBorders>
            <w:vAlign w:val="center"/>
          </w:tcPr>
          <w:p w:rsidR="001A43AB" w:rsidRPr="001A43AB" w:rsidRDefault="001A43AB" w:rsidP="00BD4C4D">
            <w:pPr>
              <w:widowControl w:val="0"/>
              <w:jc w:val="center"/>
            </w:pPr>
            <w:r w:rsidRPr="001A43AB">
              <w:t>1,0</w:t>
            </w:r>
          </w:p>
        </w:tc>
        <w:tc>
          <w:tcPr>
            <w:tcW w:w="1131"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pPr>
            <w:r w:rsidRPr="001A43AB">
              <w:t>1,0</w:t>
            </w:r>
          </w:p>
        </w:tc>
        <w:tc>
          <w:tcPr>
            <w:tcW w:w="996"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pPr>
            <w:r w:rsidRPr="001A43AB">
              <w:t>1,0</w:t>
            </w:r>
          </w:p>
        </w:tc>
        <w:tc>
          <w:tcPr>
            <w:tcW w:w="1037"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pPr>
            <w:r w:rsidRPr="001A43AB">
              <w:t>1,0</w:t>
            </w:r>
          </w:p>
        </w:tc>
      </w:tr>
      <w:tr w:rsidR="001A43AB" w:rsidRPr="001A43AB" w:rsidTr="00BD4C4D">
        <w:trPr>
          <w:gridAfter w:val="1"/>
          <w:wAfter w:w="11" w:type="dxa"/>
          <w:trHeight w:val="300"/>
          <w:jc w:val="center"/>
        </w:trPr>
        <w:tc>
          <w:tcPr>
            <w:tcW w:w="961" w:type="dxa"/>
            <w:tcBorders>
              <w:top w:val="nil"/>
              <w:left w:val="single" w:sz="4" w:space="0" w:color="auto"/>
              <w:bottom w:val="single" w:sz="4" w:space="0" w:color="auto"/>
              <w:right w:val="single" w:sz="4" w:space="0" w:color="auto"/>
            </w:tcBorders>
            <w:noWrap/>
            <w:vAlign w:val="center"/>
          </w:tcPr>
          <w:p w:rsidR="001A43AB" w:rsidRPr="001A43AB" w:rsidRDefault="001A43AB" w:rsidP="00BD4C4D">
            <w:pPr>
              <w:widowControl w:val="0"/>
              <w:jc w:val="center"/>
            </w:pPr>
            <w:r w:rsidRPr="001A43AB">
              <w:t>1.1.</w:t>
            </w:r>
          </w:p>
        </w:tc>
        <w:tc>
          <w:tcPr>
            <w:tcW w:w="2902"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pPr>
            <w:r w:rsidRPr="001A43AB">
              <w:t>в т. ч. бюджет поселения</w:t>
            </w:r>
          </w:p>
        </w:tc>
        <w:tc>
          <w:tcPr>
            <w:tcW w:w="1131"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pPr>
            <w:r w:rsidRPr="001A43AB">
              <w:t>1,0</w:t>
            </w:r>
          </w:p>
        </w:tc>
        <w:tc>
          <w:tcPr>
            <w:tcW w:w="1131" w:type="dxa"/>
            <w:tcBorders>
              <w:top w:val="nil"/>
              <w:left w:val="single" w:sz="4" w:space="0" w:color="auto"/>
              <w:bottom w:val="single" w:sz="4" w:space="0" w:color="auto"/>
              <w:right w:val="single" w:sz="4" w:space="0" w:color="auto"/>
            </w:tcBorders>
            <w:vAlign w:val="center"/>
          </w:tcPr>
          <w:p w:rsidR="001A43AB" w:rsidRPr="001A43AB" w:rsidRDefault="001A43AB" w:rsidP="00BD4C4D">
            <w:pPr>
              <w:widowControl w:val="0"/>
              <w:jc w:val="center"/>
            </w:pPr>
            <w:r w:rsidRPr="001A43AB">
              <w:t>1,0</w:t>
            </w:r>
          </w:p>
        </w:tc>
        <w:tc>
          <w:tcPr>
            <w:tcW w:w="1131"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pPr>
            <w:r w:rsidRPr="001A43AB">
              <w:t>1,0</w:t>
            </w:r>
          </w:p>
        </w:tc>
        <w:tc>
          <w:tcPr>
            <w:tcW w:w="996"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pPr>
            <w:r w:rsidRPr="001A43AB">
              <w:t>1,0</w:t>
            </w:r>
          </w:p>
        </w:tc>
        <w:tc>
          <w:tcPr>
            <w:tcW w:w="1037"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pPr>
            <w:r w:rsidRPr="001A43AB">
              <w:t>1,0</w:t>
            </w:r>
          </w:p>
        </w:tc>
      </w:tr>
    </w:tbl>
    <w:p w:rsidR="001A43AB" w:rsidRPr="001A43AB" w:rsidRDefault="001A43AB" w:rsidP="001A43AB"/>
    <w:p w:rsidR="001A43AB" w:rsidRPr="001A43AB" w:rsidRDefault="001A43AB" w:rsidP="001A43AB">
      <w:pPr>
        <w:pStyle w:val="af1"/>
        <w:suppressAutoHyphens/>
        <w:jc w:val="both"/>
        <w:rPr>
          <w:rFonts w:ascii="Arial" w:hAnsi="Arial" w:cs="Arial"/>
          <w:b/>
          <w:bCs/>
          <w:sz w:val="24"/>
          <w:szCs w:val="24"/>
          <w:lang w:eastAsia="ar-SA"/>
        </w:rPr>
      </w:pPr>
      <w:r w:rsidRPr="001A43AB">
        <w:rPr>
          <w:rFonts w:ascii="Arial" w:hAnsi="Arial" w:cs="Arial"/>
          <w:sz w:val="24"/>
          <w:szCs w:val="24"/>
          <w:lang w:eastAsia="ar-SA"/>
        </w:rPr>
        <w:t xml:space="preserve">          </w:t>
      </w:r>
    </w:p>
    <w:p w:rsidR="001A43AB" w:rsidRPr="001A43AB" w:rsidRDefault="001A43AB" w:rsidP="001A43AB">
      <w:pPr>
        <w:pStyle w:val="ConsPlusNormal"/>
        <w:widowControl/>
        <w:ind w:firstLine="708"/>
        <w:jc w:val="both"/>
        <w:rPr>
          <w:rFonts w:ascii="Times New Roman" w:hAnsi="Times New Roman" w:cs="Times New Roman"/>
          <w:sz w:val="24"/>
          <w:szCs w:val="24"/>
        </w:rPr>
      </w:pPr>
      <w:r w:rsidRPr="001A43AB">
        <w:rPr>
          <w:rFonts w:ascii="Times New Roman" w:hAnsi="Times New Roman" w:cs="Times New Roman"/>
          <w:b/>
          <w:bCs/>
          <w:sz w:val="24"/>
          <w:szCs w:val="24"/>
        </w:rPr>
        <w:t xml:space="preserve">3.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1A43AB" w:rsidRPr="001A43AB" w:rsidRDefault="001A43AB" w:rsidP="001A43AB">
      <w:pPr>
        <w:pStyle w:val="ConsPlusNormal"/>
        <w:widowControl/>
        <w:ind w:firstLine="708"/>
        <w:jc w:val="both"/>
        <w:rPr>
          <w:rFonts w:ascii="Times New Roman" w:hAnsi="Times New Roman" w:cs="Times New Roman"/>
          <w:b/>
          <w:bCs/>
          <w:sz w:val="24"/>
          <w:szCs w:val="24"/>
        </w:rPr>
      </w:pPr>
      <w:r w:rsidRPr="001A43AB">
        <w:rPr>
          <w:rFonts w:ascii="Times New Roman" w:hAnsi="Times New Roman" w:cs="Times New Roman"/>
          <w:sz w:val="24"/>
          <w:szCs w:val="24"/>
        </w:rPr>
        <w:t xml:space="preserve"> </w:t>
      </w:r>
      <w:r w:rsidRPr="001A43AB">
        <w:rPr>
          <w:rFonts w:ascii="Times New Roman" w:hAnsi="Times New Roman" w:cs="Times New Roman"/>
          <w:b/>
          <w:bCs/>
          <w:sz w:val="24"/>
          <w:szCs w:val="24"/>
        </w:rPr>
        <w:t>3.1. Прогноз социально-экономического и градостроительного развития поселения.</w:t>
      </w:r>
    </w:p>
    <w:p w:rsidR="001A43AB" w:rsidRPr="001A43AB" w:rsidRDefault="001A43AB" w:rsidP="001A43AB">
      <w:pPr>
        <w:pStyle w:val="a9"/>
        <w:spacing w:before="0" w:beforeAutospacing="0" w:after="0" w:afterAutospacing="0"/>
        <w:ind w:firstLine="567"/>
        <w:jc w:val="both"/>
      </w:pPr>
      <w:r w:rsidRPr="001A43AB">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1A43AB" w:rsidRPr="001A43AB" w:rsidRDefault="001A43AB" w:rsidP="001A43AB">
      <w:pPr>
        <w:pStyle w:val="a9"/>
        <w:spacing w:before="0" w:beforeAutospacing="0" w:after="0" w:afterAutospacing="0"/>
        <w:ind w:firstLine="567"/>
        <w:jc w:val="both"/>
      </w:pPr>
      <w:r w:rsidRPr="001A43AB">
        <w:t xml:space="preserve">На территории Пушкинского сельского муниципального </w:t>
      </w:r>
      <w:proofErr w:type="gramStart"/>
      <w:r w:rsidRPr="001A43AB">
        <w:t>образования  Республики</w:t>
      </w:r>
      <w:proofErr w:type="gramEnd"/>
      <w:r w:rsidRPr="001A43AB">
        <w:t xml:space="preserve"> Калмыкия проживают 704 человек. В том числе: трудоспособного возраста- 445, дети до 18 лет- </w:t>
      </w:r>
      <w:proofErr w:type="gramStart"/>
      <w:r w:rsidRPr="001A43AB">
        <w:t>116.,</w:t>
      </w:r>
      <w:proofErr w:type="gramEnd"/>
      <w:r w:rsidRPr="001A43AB">
        <w:t xml:space="preserve"> старше трудоспособного-143.</w:t>
      </w:r>
    </w:p>
    <w:p w:rsidR="001A43AB" w:rsidRPr="001A43AB" w:rsidRDefault="001A43AB" w:rsidP="001A43AB">
      <w:pPr>
        <w:pStyle w:val="ConsPlusNonformat"/>
        <w:ind w:firstLine="540"/>
        <w:jc w:val="both"/>
        <w:rPr>
          <w:rFonts w:ascii="Times New Roman" w:hAnsi="Times New Roman" w:cs="Times New Roman"/>
          <w:sz w:val="24"/>
          <w:szCs w:val="24"/>
        </w:rPr>
      </w:pPr>
      <w:r w:rsidRPr="001A43AB">
        <w:rPr>
          <w:rFonts w:ascii="Times New Roman" w:hAnsi="Times New Roman" w:cs="Times New Roman"/>
          <w:sz w:val="24"/>
          <w:szCs w:val="24"/>
        </w:rPr>
        <w:t xml:space="preserve">Население Пушкинского сельского муниципального </w:t>
      </w:r>
      <w:proofErr w:type="gramStart"/>
      <w:r w:rsidRPr="001A43AB">
        <w:rPr>
          <w:rFonts w:ascii="Times New Roman" w:hAnsi="Times New Roman" w:cs="Times New Roman"/>
          <w:sz w:val="24"/>
          <w:szCs w:val="24"/>
        </w:rPr>
        <w:t>образования  Республики</w:t>
      </w:r>
      <w:proofErr w:type="gramEnd"/>
      <w:r w:rsidRPr="001A43AB">
        <w:rPr>
          <w:rFonts w:ascii="Times New Roman" w:hAnsi="Times New Roman" w:cs="Times New Roman"/>
          <w:sz w:val="24"/>
          <w:szCs w:val="24"/>
        </w:rPr>
        <w:t xml:space="preserve"> Калмыкия сосредоточено в наиболее крупном населенном пункте – с. Чапаевское. </w:t>
      </w:r>
    </w:p>
    <w:p w:rsidR="001A43AB" w:rsidRPr="001A43AB" w:rsidRDefault="001A43AB" w:rsidP="001A43AB">
      <w:pPr>
        <w:pStyle w:val="a9"/>
        <w:spacing w:before="0" w:beforeAutospacing="0" w:after="0" w:afterAutospacing="0"/>
        <w:ind w:firstLine="567"/>
        <w:jc w:val="both"/>
      </w:pPr>
      <w:r w:rsidRPr="001A43AB">
        <w:t xml:space="preserve">Устойчивое экономическое развитие Пушкинского сельского муниципального </w:t>
      </w:r>
      <w:proofErr w:type="gramStart"/>
      <w:r w:rsidRPr="001A43AB">
        <w:t>образования  Республики</w:t>
      </w:r>
      <w:proofErr w:type="gramEnd"/>
      <w:r w:rsidRPr="001A43AB">
        <w:t xml:space="preserve"> Калмыкия, в перспективе, может быть достигнуто за счет развития малого предпринимательства и сельского хозяйства. </w:t>
      </w:r>
    </w:p>
    <w:p w:rsidR="001A43AB" w:rsidRPr="001A43AB" w:rsidRDefault="001A43AB" w:rsidP="001A43AB">
      <w:pPr>
        <w:pStyle w:val="a9"/>
        <w:spacing w:before="0" w:beforeAutospacing="0" w:after="0" w:afterAutospacing="0"/>
        <w:ind w:firstLine="567"/>
        <w:jc w:val="both"/>
      </w:pPr>
      <w:r w:rsidRPr="001A43AB">
        <w:t xml:space="preserve">Мероприятия по направлению развития малого предпринимательства: </w:t>
      </w:r>
    </w:p>
    <w:p w:rsidR="001A43AB" w:rsidRPr="001A43AB" w:rsidRDefault="001A43AB" w:rsidP="001A43AB">
      <w:pPr>
        <w:pStyle w:val="a9"/>
        <w:spacing w:before="0" w:beforeAutospacing="0" w:after="0" w:afterAutospacing="0"/>
        <w:ind w:firstLine="567"/>
        <w:jc w:val="both"/>
      </w:pPr>
      <w:r w:rsidRPr="001A43AB">
        <w:t>- оказание организационной и консультативной помощи начинающим предпринимателям;</w:t>
      </w:r>
    </w:p>
    <w:p w:rsidR="001A43AB" w:rsidRPr="001A43AB" w:rsidRDefault="001A43AB" w:rsidP="001A43AB">
      <w:pPr>
        <w:pStyle w:val="a9"/>
        <w:spacing w:before="0" w:beforeAutospacing="0" w:after="0" w:afterAutospacing="0"/>
        <w:ind w:firstLine="567"/>
        <w:jc w:val="both"/>
      </w:pPr>
      <w:r w:rsidRPr="001A43AB">
        <w:t xml:space="preserve">- расширение информационно-консультационного поля в сфере предпринимательства. По итоговой характеристике социально-экономического развития поселение можно рассматривать как: - перспективное для частных инвестиций, что обосновывается небольшим ростом экономики, средним уровнем доходов населений; -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приведет в будущем к повышению инвестиционной привлекательности территории. Одним из важных направлений специализации экономики </w:t>
      </w:r>
      <w:r w:rsidRPr="001A43AB">
        <w:lastRenderedPageBreak/>
        <w:t>поселения является сельское хозяйство. В перспективе возрастет доля таких направлений как транспортные услуги, торговля, социальное обслуживание, малое предпринимательство.</w:t>
      </w:r>
    </w:p>
    <w:p w:rsidR="001A43AB" w:rsidRPr="001A43AB" w:rsidRDefault="001A43AB" w:rsidP="001A43AB">
      <w:pPr>
        <w:pStyle w:val="a9"/>
        <w:spacing w:before="0" w:beforeAutospacing="0" w:after="0" w:afterAutospacing="0"/>
        <w:ind w:firstLine="567"/>
        <w:jc w:val="both"/>
      </w:pPr>
    </w:p>
    <w:p w:rsidR="001A43AB" w:rsidRPr="001A43AB" w:rsidRDefault="001A43AB" w:rsidP="001A43AB">
      <w:pPr>
        <w:pStyle w:val="a9"/>
        <w:spacing w:before="0" w:beforeAutospacing="0" w:after="0" w:afterAutospacing="0"/>
        <w:ind w:firstLine="567"/>
        <w:jc w:val="both"/>
        <w:rPr>
          <w:b/>
          <w:bCs/>
          <w:sz w:val="28"/>
          <w:szCs w:val="28"/>
        </w:rPr>
      </w:pPr>
      <w:r w:rsidRPr="001A43AB">
        <w:rPr>
          <w:b/>
          <w:bCs/>
        </w:rPr>
        <w:t xml:space="preserve">3.2 Прогноз транспортного спроса Пушкинского сельского муниципального </w:t>
      </w:r>
      <w:proofErr w:type="gramStart"/>
      <w:r w:rsidRPr="001A43AB">
        <w:rPr>
          <w:b/>
          <w:bCs/>
        </w:rPr>
        <w:t>образования  Республики</w:t>
      </w:r>
      <w:proofErr w:type="gramEnd"/>
      <w:r w:rsidRPr="001A43AB">
        <w:rPr>
          <w:b/>
          <w:bCs/>
        </w:rPr>
        <w:t xml:space="preserve"> Калмыкия, объемов и характера передвижения и перевозок грузов по видам транспорта, имеющегося на территории поселения</w:t>
      </w:r>
      <w:r w:rsidRPr="001A43AB">
        <w:rPr>
          <w:b/>
          <w:bCs/>
          <w:sz w:val="28"/>
          <w:szCs w:val="28"/>
        </w:rPr>
        <w:t xml:space="preserve">. </w:t>
      </w:r>
    </w:p>
    <w:p w:rsidR="001A43AB" w:rsidRPr="001A43AB" w:rsidRDefault="001A43AB" w:rsidP="001A43AB">
      <w:pPr>
        <w:pStyle w:val="ConsPlusNormal"/>
        <w:widowControl/>
        <w:ind w:firstLine="708"/>
        <w:jc w:val="both"/>
        <w:rPr>
          <w:rFonts w:ascii="Times New Roman" w:hAnsi="Times New Roman" w:cs="Times New Roman"/>
          <w:sz w:val="24"/>
          <w:szCs w:val="24"/>
        </w:rPr>
      </w:pPr>
      <w:r w:rsidRPr="001A43AB">
        <w:rPr>
          <w:rFonts w:ascii="Times New Roman" w:hAnsi="Times New Roman" w:cs="Times New Roman"/>
          <w:sz w:val="24"/>
          <w:szCs w:val="24"/>
        </w:rPr>
        <w:t>С учетом сложившейся экономической ситуации, характер и объемы передвижения населения и перевозки грузов практически не изменяются.</w:t>
      </w:r>
    </w:p>
    <w:p w:rsidR="001A43AB" w:rsidRPr="001A43AB" w:rsidRDefault="001A43AB" w:rsidP="001A43AB">
      <w:pPr>
        <w:pStyle w:val="a9"/>
        <w:spacing w:before="0" w:beforeAutospacing="0" w:after="0" w:afterAutospacing="0"/>
        <w:ind w:firstLine="567"/>
        <w:jc w:val="both"/>
      </w:pPr>
    </w:p>
    <w:p w:rsidR="001A43AB" w:rsidRPr="001A43AB" w:rsidRDefault="001A43AB" w:rsidP="001A43AB">
      <w:pPr>
        <w:pStyle w:val="ConsPlusNormal"/>
        <w:widowControl/>
        <w:ind w:firstLine="708"/>
        <w:jc w:val="both"/>
        <w:rPr>
          <w:rFonts w:ascii="Times New Roman" w:hAnsi="Times New Roman" w:cs="Times New Roman"/>
          <w:b/>
          <w:bCs/>
          <w:sz w:val="24"/>
          <w:szCs w:val="24"/>
        </w:rPr>
      </w:pPr>
      <w:r w:rsidRPr="001A43AB">
        <w:rPr>
          <w:rFonts w:ascii="Times New Roman" w:hAnsi="Times New Roman" w:cs="Times New Roman"/>
          <w:b/>
          <w:bCs/>
          <w:sz w:val="24"/>
          <w:szCs w:val="24"/>
        </w:rPr>
        <w:t xml:space="preserve">3.3. Прогноз развития </w:t>
      </w:r>
      <w:proofErr w:type="spellStart"/>
      <w:r w:rsidRPr="001A43AB">
        <w:rPr>
          <w:rFonts w:ascii="Times New Roman" w:hAnsi="Times New Roman" w:cs="Times New Roman"/>
          <w:b/>
          <w:bCs/>
          <w:sz w:val="24"/>
          <w:szCs w:val="24"/>
        </w:rPr>
        <w:t>транспортно</w:t>
      </w:r>
      <w:proofErr w:type="spellEnd"/>
      <w:r w:rsidRPr="001A43AB">
        <w:rPr>
          <w:rFonts w:ascii="Times New Roman" w:hAnsi="Times New Roman" w:cs="Times New Roman"/>
          <w:b/>
          <w:bCs/>
          <w:sz w:val="24"/>
          <w:szCs w:val="24"/>
        </w:rPr>
        <w:t xml:space="preserve"> инфраструктуры по видам транспорта.</w:t>
      </w:r>
    </w:p>
    <w:p w:rsidR="001A43AB" w:rsidRPr="001A43AB" w:rsidRDefault="001A43AB" w:rsidP="001A43AB">
      <w:pPr>
        <w:pStyle w:val="ConsPlusNormal"/>
        <w:widowControl/>
        <w:ind w:firstLine="708"/>
        <w:jc w:val="both"/>
        <w:rPr>
          <w:rFonts w:ascii="Times New Roman" w:hAnsi="Times New Roman" w:cs="Times New Roman"/>
          <w:sz w:val="24"/>
          <w:szCs w:val="24"/>
        </w:rPr>
      </w:pPr>
      <w:r w:rsidRPr="001A43AB">
        <w:rPr>
          <w:rFonts w:ascii="Times New Roman" w:hAnsi="Times New Roman" w:cs="Times New Roman"/>
          <w:sz w:val="24"/>
          <w:szCs w:val="24"/>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Транспортная связь с районным, республиканским и населенными пунктами будет осуществляться общественным транспортом (автобусное сообщение) и личным транспортом, внутри населенных пунктов личным транспортом и пешеходное сообщение.</w:t>
      </w:r>
    </w:p>
    <w:p w:rsidR="001A43AB" w:rsidRPr="001A43AB" w:rsidRDefault="001A43AB" w:rsidP="001A43AB">
      <w:pPr>
        <w:pStyle w:val="ConsPlusNormal"/>
        <w:widowControl/>
        <w:ind w:firstLine="708"/>
        <w:jc w:val="both"/>
        <w:rPr>
          <w:rFonts w:ascii="Times New Roman" w:hAnsi="Times New Roman" w:cs="Times New Roman"/>
          <w:b/>
          <w:bCs/>
          <w:sz w:val="24"/>
          <w:szCs w:val="24"/>
        </w:rPr>
      </w:pPr>
    </w:p>
    <w:p w:rsidR="001A43AB" w:rsidRPr="001A43AB" w:rsidRDefault="001A43AB" w:rsidP="001A43AB">
      <w:pPr>
        <w:pStyle w:val="ConsPlusNormal"/>
        <w:widowControl/>
        <w:ind w:firstLine="708"/>
        <w:jc w:val="both"/>
        <w:rPr>
          <w:rFonts w:ascii="Times New Roman" w:hAnsi="Times New Roman" w:cs="Times New Roman"/>
          <w:b/>
          <w:bCs/>
          <w:sz w:val="24"/>
          <w:szCs w:val="24"/>
        </w:rPr>
      </w:pPr>
      <w:r w:rsidRPr="001A43AB">
        <w:rPr>
          <w:rFonts w:ascii="Times New Roman" w:hAnsi="Times New Roman" w:cs="Times New Roman"/>
          <w:b/>
          <w:bCs/>
          <w:sz w:val="24"/>
          <w:szCs w:val="24"/>
        </w:rPr>
        <w:t>3.4. Прогноз развития дорожной сети поселения.</w:t>
      </w:r>
    </w:p>
    <w:p w:rsidR="001A43AB" w:rsidRPr="001A43AB" w:rsidRDefault="001A43AB" w:rsidP="001A43AB">
      <w:pPr>
        <w:pStyle w:val="ConsPlusNormal"/>
        <w:widowControl/>
        <w:ind w:firstLine="0"/>
        <w:rPr>
          <w:rFonts w:ascii="Times New Roman" w:hAnsi="Times New Roman" w:cs="Times New Roman"/>
          <w:b/>
          <w:bCs/>
          <w:sz w:val="24"/>
          <w:szCs w:val="24"/>
        </w:rPr>
      </w:pPr>
    </w:p>
    <w:p w:rsidR="001A43AB" w:rsidRPr="001A43AB" w:rsidRDefault="001A43AB" w:rsidP="001A43AB">
      <w:pPr>
        <w:pStyle w:val="ConsPlusNormal"/>
        <w:widowControl/>
        <w:ind w:firstLine="708"/>
        <w:jc w:val="both"/>
        <w:rPr>
          <w:rFonts w:ascii="Times New Roman" w:hAnsi="Times New Roman" w:cs="Times New Roman"/>
          <w:sz w:val="24"/>
          <w:szCs w:val="24"/>
        </w:rPr>
      </w:pPr>
      <w:r w:rsidRPr="001A43AB">
        <w:rPr>
          <w:rFonts w:ascii="Times New Roman" w:hAnsi="Times New Roman" w:cs="Times New Roman"/>
          <w:sz w:val="24"/>
          <w:szCs w:val="24"/>
        </w:rPr>
        <w:t>За счет средств Дорожного фонда Городовиковского РМО РК будут проводиться работы по содержанию и ремонту дорог общего пользования местного значения, в том числе ямочный ремонт, профилировка дорог, установка знаков, устройство дорожной разметки, скашивание обочин.</w:t>
      </w:r>
    </w:p>
    <w:p w:rsidR="001A43AB" w:rsidRPr="001A43AB" w:rsidRDefault="001A43AB" w:rsidP="001A43AB">
      <w:pPr>
        <w:pStyle w:val="ConsPlusNormal"/>
        <w:widowControl/>
        <w:ind w:firstLine="708"/>
        <w:jc w:val="both"/>
        <w:rPr>
          <w:rFonts w:ascii="Times New Roman" w:hAnsi="Times New Roman" w:cs="Times New Roman"/>
          <w:sz w:val="24"/>
          <w:szCs w:val="24"/>
        </w:rPr>
      </w:pPr>
    </w:p>
    <w:p w:rsidR="001A43AB" w:rsidRPr="001A43AB" w:rsidRDefault="001A43AB" w:rsidP="001A43AB">
      <w:pPr>
        <w:pStyle w:val="ConsPlusNormal"/>
        <w:widowControl/>
        <w:ind w:firstLine="708"/>
        <w:jc w:val="both"/>
        <w:rPr>
          <w:rFonts w:ascii="Times New Roman" w:hAnsi="Times New Roman" w:cs="Times New Roman"/>
          <w:b/>
          <w:bCs/>
          <w:sz w:val="24"/>
          <w:szCs w:val="24"/>
        </w:rPr>
      </w:pPr>
      <w:r w:rsidRPr="001A43AB">
        <w:rPr>
          <w:rFonts w:ascii="Times New Roman" w:hAnsi="Times New Roman" w:cs="Times New Roman"/>
          <w:b/>
          <w:bCs/>
          <w:sz w:val="24"/>
          <w:szCs w:val="24"/>
        </w:rPr>
        <w:t>3.5. Прогноз уровня автомобилизации, параметров дорожного движения.</w:t>
      </w:r>
    </w:p>
    <w:p w:rsidR="001A43AB" w:rsidRPr="001A43AB" w:rsidRDefault="001A43AB" w:rsidP="001A43AB">
      <w:pPr>
        <w:pStyle w:val="ConsPlusNormal"/>
        <w:widowControl/>
        <w:ind w:firstLine="420"/>
        <w:jc w:val="both"/>
        <w:rPr>
          <w:rFonts w:ascii="Times New Roman" w:hAnsi="Times New Roman" w:cs="Times New Roman"/>
          <w:sz w:val="24"/>
          <w:szCs w:val="24"/>
        </w:rPr>
      </w:pPr>
      <w:r w:rsidRPr="001A43AB">
        <w:rPr>
          <w:rFonts w:ascii="Times New Roman" w:hAnsi="Times New Roman" w:cs="Times New Roman"/>
          <w:sz w:val="24"/>
          <w:szCs w:val="24"/>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1A43AB" w:rsidRPr="001A43AB" w:rsidRDefault="001A43AB" w:rsidP="001A43AB">
      <w:pPr>
        <w:pStyle w:val="ConsPlusNormal"/>
        <w:widowControl/>
        <w:ind w:firstLine="0"/>
        <w:jc w:val="center"/>
        <w:rPr>
          <w:rFonts w:ascii="Times New Roman" w:hAnsi="Times New Roman" w:cs="Times New Roman"/>
          <w:b/>
          <w:bCs/>
          <w:sz w:val="24"/>
          <w:szCs w:val="24"/>
        </w:rPr>
      </w:pPr>
    </w:p>
    <w:p w:rsidR="001A43AB" w:rsidRPr="001A43AB" w:rsidRDefault="001A43AB" w:rsidP="001A43AB">
      <w:pPr>
        <w:pStyle w:val="ConsPlusNormal"/>
        <w:widowControl/>
        <w:ind w:firstLine="0"/>
        <w:jc w:val="center"/>
        <w:rPr>
          <w:rFonts w:ascii="Times New Roman" w:hAnsi="Times New Roman" w:cs="Times New Roman"/>
          <w:b/>
          <w:bCs/>
          <w:sz w:val="24"/>
          <w:szCs w:val="24"/>
        </w:rPr>
      </w:pPr>
      <w:r w:rsidRPr="001A43AB">
        <w:rPr>
          <w:rFonts w:ascii="Times New Roman" w:hAnsi="Times New Roman" w:cs="Times New Roman"/>
          <w:b/>
          <w:bCs/>
          <w:sz w:val="24"/>
          <w:szCs w:val="24"/>
        </w:rPr>
        <w:t>Прогноз изменения уровня автомобилизации и количества автомобилей у населения на территории Пушкинского СМО РК</w:t>
      </w:r>
    </w:p>
    <w:p w:rsidR="001A43AB" w:rsidRPr="001A43AB" w:rsidRDefault="001A43AB" w:rsidP="001A43AB">
      <w:pPr>
        <w:pStyle w:val="ConsPlusNormal"/>
        <w:widowControl/>
        <w:ind w:firstLine="420"/>
        <w:jc w:val="both"/>
        <w:rPr>
          <w:rFonts w:ascii="Times New Roman" w:hAnsi="Times New Roman" w:cs="Times New Roman"/>
          <w:sz w:val="24"/>
          <w:szCs w:val="24"/>
        </w:rPr>
      </w:pPr>
    </w:p>
    <w:tbl>
      <w:tblPr>
        <w:tblW w:w="10639" w:type="dxa"/>
        <w:jc w:val="center"/>
        <w:tblLook w:val="00A0" w:firstRow="1" w:lastRow="0" w:firstColumn="1" w:lastColumn="0" w:noHBand="0" w:noVBand="0"/>
      </w:tblPr>
      <w:tblGrid>
        <w:gridCol w:w="581"/>
        <w:gridCol w:w="3609"/>
        <w:gridCol w:w="1529"/>
        <w:gridCol w:w="1230"/>
        <w:gridCol w:w="1230"/>
        <w:gridCol w:w="1230"/>
        <w:gridCol w:w="1230"/>
      </w:tblGrid>
      <w:tr w:rsidR="001A43AB" w:rsidRPr="001A43AB" w:rsidTr="00BD4C4D">
        <w:trPr>
          <w:trHeight w:val="675"/>
          <w:jc w:val="center"/>
        </w:trPr>
        <w:tc>
          <w:tcPr>
            <w:tcW w:w="581" w:type="dxa"/>
            <w:tcBorders>
              <w:top w:val="single" w:sz="4" w:space="0" w:color="auto"/>
              <w:left w:val="single" w:sz="4" w:space="0" w:color="auto"/>
              <w:bottom w:val="single" w:sz="4" w:space="0" w:color="auto"/>
              <w:right w:val="single" w:sz="4" w:space="0" w:color="auto"/>
            </w:tcBorders>
            <w:vAlign w:val="center"/>
          </w:tcPr>
          <w:p w:rsidR="001A43AB" w:rsidRPr="001A43AB" w:rsidRDefault="001A43AB" w:rsidP="00BD4C4D">
            <w:pPr>
              <w:ind w:right="-2"/>
              <w:jc w:val="center"/>
              <w:rPr>
                <w:b/>
                <w:bCs/>
              </w:rPr>
            </w:pPr>
            <w:r w:rsidRPr="001A43AB">
              <w:rPr>
                <w:b/>
                <w:bCs/>
              </w:rPr>
              <w:t>№</w:t>
            </w:r>
          </w:p>
        </w:tc>
        <w:tc>
          <w:tcPr>
            <w:tcW w:w="3609" w:type="dxa"/>
            <w:tcBorders>
              <w:top w:val="single" w:sz="4" w:space="0" w:color="auto"/>
              <w:left w:val="nil"/>
              <w:bottom w:val="single" w:sz="4" w:space="0" w:color="auto"/>
              <w:right w:val="single" w:sz="4" w:space="0" w:color="auto"/>
            </w:tcBorders>
            <w:vAlign w:val="center"/>
          </w:tcPr>
          <w:p w:rsidR="001A43AB" w:rsidRPr="001A43AB" w:rsidRDefault="001A43AB" w:rsidP="00BD4C4D">
            <w:pPr>
              <w:ind w:right="-2"/>
              <w:jc w:val="center"/>
              <w:rPr>
                <w:b/>
                <w:bCs/>
              </w:rPr>
            </w:pPr>
            <w:r w:rsidRPr="001A43AB">
              <w:rPr>
                <w:b/>
                <w:bCs/>
              </w:rPr>
              <w:t>Показатели</w:t>
            </w:r>
          </w:p>
        </w:tc>
        <w:tc>
          <w:tcPr>
            <w:tcW w:w="1529" w:type="dxa"/>
            <w:tcBorders>
              <w:top w:val="single" w:sz="4" w:space="0" w:color="auto"/>
              <w:left w:val="nil"/>
              <w:bottom w:val="single" w:sz="4" w:space="0" w:color="auto"/>
              <w:right w:val="single" w:sz="4" w:space="0" w:color="auto"/>
            </w:tcBorders>
            <w:vAlign w:val="center"/>
          </w:tcPr>
          <w:p w:rsidR="001A43AB" w:rsidRPr="001A43AB" w:rsidRDefault="001A43AB" w:rsidP="00BD4C4D">
            <w:pPr>
              <w:ind w:right="-2"/>
              <w:jc w:val="center"/>
              <w:rPr>
                <w:b/>
                <w:bCs/>
              </w:rPr>
            </w:pPr>
            <w:r w:rsidRPr="001A43AB">
              <w:rPr>
                <w:b/>
                <w:bCs/>
              </w:rPr>
              <w:t>2024 год (прогноз)</w:t>
            </w:r>
          </w:p>
        </w:tc>
        <w:tc>
          <w:tcPr>
            <w:tcW w:w="1230" w:type="dxa"/>
            <w:tcBorders>
              <w:top w:val="single" w:sz="4" w:space="0" w:color="auto"/>
              <w:left w:val="nil"/>
              <w:bottom w:val="single" w:sz="4" w:space="0" w:color="auto"/>
              <w:right w:val="single" w:sz="4" w:space="0" w:color="auto"/>
            </w:tcBorders>
            <w:vAlign w:val="center"/>
          </w:tcPr>
          <w:p w:rsidR="001A43AB" w:rsidRPr="001A43AB" w:rsidRDefault="001A43AB" w:rsidP="00BD4C4D">
            <w:pPr>
              <w:ind w:right="-2"/>
              <w:jc w:val="center"/>
              <w:rPr>
                <w:b/>
                <w:bCs/>
              </w:rPr>
            </w:pPr>
            <w:r w:rsidRPr="001A43AB">
              <w:rPr>
                <w:b/>
                <w:bCs/>
              </w:rPr>
              <w:t>2025 год (прогноз)</w:t>
            </w:r>
          </w:p>
        </w:tc>
        <w:tc>
          <w:tcPr>
            <w:tcW w:w="1230" w:type="dxa"/>
            <w:tcBorders>
              <w:top w:val="single" w:sz="4" w:space="0" w:color="auto"/>
              <w:left w:val="nil"/>
              <w:bottom w:val="single" w:sz="4" w:space="0" w:color="auto"/>
              <w:right w:val="single" w:sz="4" w:space="0" w:color="auto"/>
            </w:tcBorders>
            <w:vAlign w:val="center"/>
          </w:tcPr>
          <w:p w:rsidR="001A43AB" w:rsidRPr="001A43AB" w:rsidRDefault="001A43AB" w:rsidP="00BD4C4D">
            <w:pPr>
              <w:ind w:right="-2"/>
              <w:jc w:val="center"/>
              <w:rPr>
                <w:b/>
                <w:bCs/>
              </w:rPr>
            </w:pPr>
            <w:r w:rsidRPr="001A43AB">
              <w:rPr>
                <w:b/>
                <w:bCs/>
              </w:rPr>
              <w:t>2026 год (прогноз)</w:t>
            </w:r>
          </w:p>
        </w:tc>
        <w:tc>
          <w:tcPr>
            <w:tcW w:w="1230" w:type="dxa"/>
            <w:tcBorders>
              <w:top w:val="single" w:sz="4" w:space="0" w:color="auto"/>
              <w:left w:val="nil"/>
              <w:bottom w:val="single" w:sz="4" w:space="0" w:color="auto"/>
              <w:right w:val="single" w:sz="4" w:space="0" w:color="auto"/>
            </w:tcBorders>
            <w:vAlign w:val="center"/>
          </w:tcPr>
          <w:p w:rsidR="001A43AB" w:rsidRPr="001A43AB" w:rsidRDefault="001A43AB" w:rsidP="00BD4C4D">
            <w:pPr>
              <w:ind w:right="-2"/>
              <w:jc w:val="center"/>
              <w:rPr>
                <w:b/>
                <w:bCs/>
              </w:rPr>
            </w:pPr>
            <w:r w:rsidRPr="001A43AB">
              <w:rPr>
                <w:b/>
                <w:bCs/>
              </w:rPr>
              <w:t>2027 год (прогноз)</w:t>
            </w:r>
          </w:p>
        </w:tc>
        <w:tc>
          <w:tcPr>
            <w:tcW w:w="1230" w:type="dxa"/>
            <w:tcBorders>
              <w:top w:val="single" w:sz="4" w:space="0" w:color="auto"/>
              <w:left w:val="nil"/>
              <w:bottom w:val="single" w:sz="4" w:space="0" w:color="auto"/>
              <w:right w:val="single" w:sz="4" w:space="0" w:color="auto"/>
            </w:tcBorders>
            <w:vAlign w:val="center"/>
          </w:tcPr>
          <w:p w:rsidR="001A43AB" w:rsidRPr="001A43AB" w:rsidRDefault="001A43AB" w:rsidP="00BD4C4D">
            <w:pPr>
              <w:ind w:right="-2"/>
              <w:jc w:val="center"/>
              <w:rPr>
                <w:b/>
                <w:bCs/>
              </w:rPr>
            </w:pPr>
            <w:r w:rsidRPr="001A43AB">
              <w:rPr>
                <w:b/>
                <w:bCs/>
              </w:rPr>
              <w:t>2028год (прогноз)</w:t>
            </w:r>
          </w:p>
        </w:tc>
      </w:tr>
      <w:tr w:rsidR="001A43AB" w:rsidRPr="001A43AB" w:rsidTr="00BD4C4D">
        <w:trPr>
          <w:trHeight w:val="273"/>
          <w:jc w:val="center"/>
        </w:trPr>
        <w:tc>
          <w:tcPr>
            <w:tcW w:w="581" w:type="dxa"/>
            <w:tcBorders>
              <w:top w:val="nil"/>
              <w:left w:val="single" w:sz="4" w:space="0" w:color="auto"/>
              <w:bottom w:val="single" w:sz="4" w:space="0" w:color="auto"/>
              <w:right w:val="single" w:sz="4" w:space="0" w:color="auto"/>
            </w:tcBorders>
            <w:vAlign w:val="center"/>
          </w:tcPr>
          <w:p w:rsidR="001A43AB" w:rsidRPr="001A43AB" w:rsidRDefault="001A43AB" w:rsidP="00BD4C4D">
            <w:pPr>
              <w:ind w:right="-2"/>
              <w:jc w:val="center"/>
            </w:pPr>
            <w:r w:rsidRPr="001A43AB">
              <w:t>1</w:t>
            </w:r>
          </w:p>
        </w:tc>
        <w:tc>
          <w:tcPr>
            <w:tcW w:w="3609" w:type="dxa"/>
            <w:tcBorders>
              <w:top w:val="nil"/>
              <w:left w:val="nil"/>
              <w:bottom w:val="single" w:sz="4" w:space="0" w:color="auto"/>
              <w:right w:val="single" w:sz="4" w:space="0" w:color="auto"/>
            </w:tcBorders>
            <w:vAlign w:val="center"/>
          </w:tcPr>
          <w:p w:rsidR="001A43AB" w:rsidRPr="001A43AB" w:rsidRDefault="001A43AB" w:rsidP="00BD4C4D">
            <w:pPr>
              <w:ind w:right="-2"/>
              <w:jc w:val="center"/>
            </w:pPr>
            <w:r w:rsidRPr="001A43AB">
              <w:t>Общая численность населения, тыс. чел.</w:t>
            </w:r>
          </w:p>
        </w:tc>
        <w:tc>
          <w:tcPr>
            <w:tcW w:w="1529" w:type="dxa"/>
            <w:tcBorders>
              <w:top w:val="nil"/>
              <w:left w:val="nil"/>
              <w:bottom w:val="single" w:sz="4" w:space="0" w:color="auto"/>
              <w:right w:val="single" w:sz="4" w:space="0" w:color="auto"/>
            </w:tcBorders>
            <w:vAlign w:val="center"/>
          </w:tcPr>
          <w:p w:rsidR="001A43AB" w:rsidRPr="001A43AB" w:rsidRDefault="001A43AB" w:rsidP="00BD4C4D">
            <w:pPr>
              <w:ind w:right="-2"/>
              <w:jc w:val="center"/>
            </w:pPr>
          </w:p>
          <w:p w:rsidR="001A43AB" w:rsidRPr="001A43AB" w:rsidRDefault="001A43AB" w:rsidP="00BD4C4D">
            <w:pPr>
              <w:ind w:right="-2"/>
              <w:jc w:val="center"/>
            </w:pPr>
            <w:r w:rsidRPr="001A43AB">
              <w:t>704</w:t>
            </w:r>
          </w:p>
        </w:tc>
        <w:tc>
          <w:tcPr>
            <w:tcW w:w="1230" w:type="dxa"/>
            <w:tcBorders>
              <w:top w:val="nil"/>
              <w:left w:val="nil"/>
              <w:bottom w:val="single" w:sz="4" w:space="0" w:color="auto"/>
              <w:right w:val="single" w:sz="4" w:space="0" w:color="auto"/>
            </w:tcBorders>
            <w:vAlign w:val="center"/>
          </w:tcPr>
          <w:p w:rsidR="001A43AB" w:rsidRPr="001A43AB" w:rsidRDefault="001A43AB" w:rsidP="00BD4C4D">
            <w:pPr>
              <w:ind w:right="-2"/>
              <w:jc w:val="center"/>
            </w:pPr>
          </w:p>
          <w:p w:rsidR="001A43AB" w:rsidRPr="001A43AB" w:rsidRDefault="001A43AB" w:rsidP="00BD4C4D">
            <w:pPr>
              <w:ind w:right="-2"/>
              <w:jc w:val="center"/>
            </w:pPr>
            <w:r w:rsidRPr="001A43AB">
              <w:t>715</w:t>
            </w:r>
          </w:p>
        </w:tc>
        <w:tc>
          <w:tcPr>
            <w:tcW w:w="1230" w:type="dxa"/>
            <w:tcBorders>
              <w:top w:val="nil"/>
              <w:left w:val="nil"/>
              <w:bottom w:val="single" w:sz="4" w:space="0" w:color="auto"/>
              <w:right w:val="single" w:sz="4" w:space="0" w:color="auto"/>
            </w:tcBorders>
            <w:vAlign w:val="center"/>
          </w:tcPr>
          <w:p w:rsidR="001A43AB" w:rsidRPr="001A43AB" w:rsidRDefault="001A43AB" w:rsidP="00BD4C4D">
            <w:pPr>
              <w:ind w:right="-2"/>
              <w:jc w:val="center"/>
            </w:pPr>
          </w:p>
          <w:p w:rsidR="001A43AB" w:rsidRPr="001A43AB" w:rsidRDefault="001A43AB" w:rsidP="00BD4C4D">
            <w:pPr>
              <w:ind w:right="-2"/>
              <w:jc w:val="center"/>
            </w:pPr>
            <w:r w:rsidRPr="001A43AB">
              <w:t>720</w:t>
            </w:r>
          </w:p>
        </w:tc>
        <w:tc>
          <w:tcPr>
            <w:tcW w:w="1230" w:type="dxa"/>
            <w:tcBorders>
              <w:top w:val="nil"/>
              <w:left w:val="nil"/>
              <w:bottom w:val="single" w:sz="4" w:space="0" w:color="auto"/>
              <w:right w:val="single" w:sz="4" w:space="0" w:color="auto"/>
            </w:tcBorders>
          </w:tcPr>
          <w:p w:rsidR="001A43AB" w:rsidRPr="001A43AB" w:rsidRDefault="001A43AB" w:rsidP="00BD4C4D">
            <w:pPr>
              <w:ind w:right="-2"/>
              <w:jc w:val="center"/>
            </w:pPr>
          </w:p>
          <w:p w:rsidR="001A43AB" w:rsidRPr="001A43AB" w:rsidRDefault="001A43AB" w:rsidP="00BD4C4D">
            <w:pPr>
              <w:ind w:right="-2"/>
              <w:jc w:val="center"/>
            </w:pPr>
            <w:r w:rsidRPr="001A43AB">
              <w:t>725</w:t>
            </w:r>
          </w:p>
        </w:tc>
        <w:tc>
          <w:tcPr>
            <w:tcW w:w="1230" w:type="dxa"/>
            <w:tcBorders>
              <w:top w:val="nil"/>
              <w:left w:val="nil"/>
              <w:bottom w:val="single" w:sz="4" w:space="0" w:color="auto"/>
              <w:right w:val="single" w:sz="4" w:space="0" w:color="auto"/>
            </w:tcBorders>
          </w:tcPr>
          <w:p w:rsidR="001A43AB" w:rsidRPr="001A43AB" w:rsidRDefault="001A43AB" w:rsidP="00BD4C4D">
            <w:pPr>
              <w:ind w:right="-2"/>
              <w:jc w:val="center"/>
            </w:pPr>
          </w:p>
          <w:p w:rsidR="001A43AB" w:rsidRPr="001A43AB" w:rsidRDefault="001A43AB" w:rsidP="00BD4C4D">
            <w:pPr>
              <w:ind w:right="-2"/>
              <w:jc w:val="center"/>
            </w:pPr>
            <w:r w:rsidRPr="001A43AB">
              <w:t>730</w:t>
            </w:r>
          </w:p>
        </w:tc>
      </w:tr>
      <w:tr w:rsidR="001A43AB" w:rsidRPr="001A43AB" w:rsidTr="00BD4C4D">
        <w:trPr>
          <w:trHeight w:val="615"/>
          <w:jc w:val="center"/>
        </w:trPr>
        <w:tc>
          <w:tcPr>
            <w:tcW w:w="581" w:type="dxa"/>
            <w:tcBorders>
              <w:top w:val="nil"/>
              <w:left w:val="single" w:sz="4" w:space="0" w:color="auto"/>
              <w:bottom w:val="single" w:sz="4" w:space="0" w:color="auto"/>
              <w:right w:val="single" w:sz="4" w:space="0" w:color="auto"/>
            </w:tcBorders>
            <w:vAlign w:val="center"/>
          </w:tcPr>
          <w:p w:rsidR="001A43AB" w:rsidRPr="001A43AB" w:rsidRDefault="001A43AB" w:rsidP="00BD4C4D">
            <w:pPr>
              <w:ind w:right="-2"/>
              <w:jc w:val="center"/>
            </w:pPr>
            <w:r w:rsidRPr="001A43AB">
              <w:t>2</w:t>
            </w:r>
          </w:p>
        </w:tc>
        <w:tc>
          <w:tcPr>
            <w:tcW w:w="3609" w:type="dxa"/>
            <w:tcBorders>
              <w:top w:val="nil"/>
              <w:left w:val="nil"/>
              <w:bottom w:val="single" w:sz="4" w:space="0" w:color="auto"/>
              <w:right w:val="single" w:sz="4" w:space="0" w:color="auto"/>
            </w:tcBorders>
            <w:vAlign w:val="center"/>
          </w:tcPr>
          <w:p w:rsidR="001A43AB" w:rsidRPr="001A43AB" w:rsidRDefault="001A43AB" w:rsidP="00BD4C4D">
            <w:pPr>
              <w:ind w:right="-2"/>
              <w:jc w:val="center"/>
            </w:pPr>
            <w:r w:rsidRPr="001A43AB">
              <w:t>Количество автомобилей у населения, ед.</w:t>
            </w:r>
          </w:p>
        </w:tc>
        <w:tc>
          <w:tcPr>
            <w:tcW w:w="1529" w:type="dxa"/>
            <w:tcBorders>
              <w:top w:val="nil"/>
              <w:left w:val="nil"/>
              <w:bottom w:val="single" w:sz="4" w:space="0" w:color="auto"/>
              <w:right w:val="single" w:sz="4" w:space="0" w:color="auto"/>
            </w:tcBorders>
            <w:vAlign w:val="center"/>
          </w:tcPr>
          <w:p w:rsidR="001A43AB" w:rsidRPr="001A43AB" w:rsidRDefault="001A43AB" w:rsidP="00BD4C4D">
            <w:pPr>
              <w:jc w:val="center"/>
            </w:pPr>
            <w:r w:rsidRPr="001A43AB">
              <w:t>137</w:t>
            </w:r>
          </w:p>
        </w:tc>
        <w:tc>
          <w:tcPr>
            <w:tcW w:w="1230" w:type="dxa"/>
            <w:tcBorders>
              <w:top w:val="nil"/>
              <w:left w:val="nil"/>
              <w:bottom w:val="single" w:sz="4" w:space="0" w:color="auto"/>
              <w:right w:val="single" w:sz="4" w:space="0" w:color="auto"/>
            </w:tcBorders>
            <w:vAlign w:val="center"/>
          </w:tcPr>
          <w:p w:rsidR="001A43AB" w:rsidRPr="001A43AB" w:rsidRDefault="001A43AB" w:rsidP="00BD4C4D">
            <w:pPr>
              <w:jc w:val="center"/>
            </w:pPr>
            <w:r w:rsidRPr="001A43AB">
              <w:t>140</w:t>
            </w:r>
          </w:p>
        </w:tc>
        <w:tc>
          <w:tcPr>
            <w:tcW w:w="1230" w:type="dxa"/>
            <w:tcBorders>
              <w:top w:val="nil"/>
              <w:left w:val="nil"/>
              <w:bottom w:val="single" w:sz="4" w:space="0" w:color="auto"/>
              <w:right w:val="single" w:sz="4" w:space="0" w:color="auto"/>
            </w:tcBorders>
            <w:vAlign w:val="center"/>
          </w:tcPr>
          <w:p w:rsidR="001A43AB" w:rsidRPr="001A43AB" w:rsidRDefault="001A43AB" w:rsidP="00BD4C4D">
            <w:pPr>
              <w:jc w:val="center"/>
            </w:pPr>
            <w:r w:rsidRPr="001A43AB">
              <w:t>141</w:t>
            </w:r>
          </w:p>
        </w:tc>
        <w:tc>
          <w:tcPr>
            <w:tcW w:w="1230" w:type="dxa"/>
            <w:tcBorders>
              <w:top w:val="nil"/>
              <w:left w:val="nil"/>
              <w:bottom w:val="single" w:sz="4" w:space="0" w:color="auto"/>
              <w:right w:val="single" w:sz="4" w:space="0" w:color="auto"/>
            </w:tcBorders>
          </w:tcPr>
          <w:p w:rsidR="001A43AB" w:rsidRPr="001A43AB" w:rsidRDefault="001A43AB" w:rsidP="00BD4C4D"/>
          <w:p w:rsidR="001A43AB" w:rsidRPr="001A43AB" w:rsidRDefault="001A43AB" w:rsidP="00BD4C4D">
            <w:pPr>
              <w:jc w:val="center"/>
            </w:pPr>
            <w:r w:rsidRPr="001A43AB">
              <w:t>142</w:t>
            </w:r>
          </w:p>
        </w:tc>
        <w:tc>
          <w:tcPr>
            <w:tcW w:w="1230" w:type="dxa"/>
            <w:tcBorders>
              <w:top w:val="nil"/>
              <w:left w:val="nil"/>
              <w:bottom w:val="single" w:sz="4" w:space="0" w:color="auto"/>
              <w:right w:val="single" w:sz="4" w:space="0" w:color="auto"/>
            </w:tcBorders>
          </w:tcPr>
          <w:p w:rsidR="001A43AB" w:rsidRPr="001A43AB" w:rsidRDefault="001A43AB" w:rsidP="00BD4C4D">
            <w:pPr>
              <w:jc w:val="center"/>
            </w:pPr>
          </w:p>
          <w:p w:rsidR="001A43AB" w:rsidRPr="001A43AB" w:rsidRDefault="001A43AB" w:rsidP="00BD4C4D">
            <w:pPr>
              <w:jc w:val="center"/>
            </w:pPr>
            <w:r w:rsidRPr="001A43AB">
              <w:t>145</w:t>
            </w:r>
          </w:p>
        </w:tc>
      </w:tr>
    </w:tbl>
    <w:p w:rsidR="001A43AB" w:rsidRPr="001A43AB" w:rsidRDefault="001A43AB" w:rsidP="001A43AB">
      <w:pPr>
        <w:pStyle w:val="ConsPlusNormal"/>
        <w:widowControl/>
        <w:ind w:firstLine="708"/>
        <w:jc w:val="both"/>
        <w:rPr>
          <w:rFonts w:ascii="Times New Roman" w:hAnsi="Times New Roman" w:cs="Times New Roman"/>
          <w:sz w:val="24"/>
          <w:szCs w:val="24"/>
        </w:rPr>
      </w:pPr>
    </w:p>
    <w:p w:rsidR="001A43AB" w:rsidRPr="001A43AB" w:rsidRDefault="001A43AB" w:rsidP="001A43AB">
      <w:pPr>
        <w:pStyle w:val="ConsPlusNormal"/>
        <w:widowControl/>
        <w:ind w:firstLine="0"/>
        <w:jc w:val="both"/>
        <w:rPr>
          <w:rFonts w:ascii="Times New Roman" w:hAnsi="Times New Roman" w:cs="Times New Roman"/>
          <w:b/>
          <w:bCs/>
          <w:sz w:val="24"/>
          <w:szCs w:val="24"/>
        </w:rPr>
      </w:pPr>
    </w:p>
    <w:p w:rsidR="001A43AB" w:rsidRPr="001A43AB" w:rsidRDefault="001A43AB" w:rsidP="001A43AB">
      <w:pPr>
        <w:pStyle w:val="ConsPlusNormal"/>
        <w:widowControl/>
        <w:ind w:firstLine="420"/>
        <w:jc w:val="both"/>
        <w:rPr>
          <w:rFonts w:ascii="Times New Roman" w:hAnsi="Times New Roman" w:cs="Times New Roman"/>
          <w:b/>
          <w:bCs/>
          <w:sz w:val="24"/>
          <w:szCs w:val="24"/>
        </w:rPr>
      </w:pPr>
      <w:r w:rsidRPr="001A43AB">
        <w:rPr>
          <w:rFonts w:ascii="Times New Roman" w:hAnsi="Times New Roman" w:cs="Times New Roman"/>
          <w:b/>
          <w:bCs/>
          <w:sz w:val="24"/>
          <w:szCs w:val="24"/>
        </w:rPr>
        <w:t xml:space="preserve">  3.6. Прогноз показателей безопасности дорожного движения. </w:t>
      </w:r>
    </w:p>
    <w:p w:rsidR="001A43AB" w:rsidRPr="001A43AB" w:rsidRDefault="001A43AB" w:rsidP="001A43AB">
      <w:pPr>
        <w:pStyle w:val="ConsPlusNormal"/>
        <w:widowControl/>
        <w:ind w:firstLine="420"/>
        <w:jc w:val="both"/>
        <w:rPr>
          <w:rFonts w:ascii="Times New Roman" w:hAnsi="Times New Roman" w:cs="Times New Roman"/>
          <w:sz w:val="24"/>
          <w:szCs w:val="24"/>
        </w:rPr>
      </w:pPr>
      <w:r w:rsidRPr="001A43AB">
        <w:rPr>
          <w:rFonts w:ascii="Times New Roman" w:hAnsi="Times New Roman" w:cs="Times New Roman"/>
          <w:sz w:val="24"/>
          <w:szCs w:val="24"/>
        </w:rPr>
        <w:t>Рост аварийности не предполагается.</w:t>
      </w:r>
    </w:p>
    <w:p w:rsidR="001A43AB" w:rsidRPr="001A43AB" w:rsidRDefault="001A43AB" w:rsidP="001A43AB">
      <w:pPr>
        <w:pStyle w:val="ConsPlusNormal"/>
        <w:widowControl/>
        <w:ind w:firstLine="420"/>
        <w:jc w:val="both"/>
        <w:rPr>
          <w:rFonts w:ascii="Times New Roman" w:hAnsi="Times New Roman" w:cs="Times New Roman"/>
          <w:sz w:val="24"/>
          <w:szCs w:val="24"/>
        </w:rPr>
      </w:pPr>
      <w:r w:rsidRPr="001A43AB">
        <w:rPr>
          <w:rFonts w:ascii="Times New Roman" w:hAnsi="Times New Roman" w:cs="Times New Roman"/>
          <w:sz w:val="24"/>
          <w:szCs w:val="24"/>
        </w:rPr>
        <w:t xml:space="preserve">Факторами, влияющими на снижение </w:t>
      </w:r>
      <w:proofErr w:type="gramStart"/>
      <w:r w:rsidRPr="001A43AB">
        <w:rPr>
          <w:rFonts w:ascii="Times New Roman" w:hAnsi="Times New Roman" w:cs="Times New Roman"/>
          <w:sz w:val="24"/>
          <w:szCs w:val="24"/>
        </w:rPr>
        <w:t>аварийности</w:t>
      </w:r>
      <w:proofErr w:type="gramEnd"/>
      <w:r w:rsidRPr="001A43AB">
        <w:rPr>
          <w:rFonts w:ascii="Times New Roman" w:hAnsi="Times New Roman" w:cs="Times New Roman"/>
          <w:sz w:val="24"/>
          <w:szCs w:val="24"/>
        </w:rPr>
        <w:t xml:space="preserve"> станут обеспечение контроля за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1A43AB" w:rsidRPr="001A43AB" w:rsidRDefault="001A43AB" w:rsidP="001A43AB">
      <w:pPr>
        <w:pStyle w:val="ConsPlusNormal"/>
        <w:widowControl/>
        <w:jc w:val="both"/>
        <w:rPr>
          <w:rFonts w:ascii="Times New Roman" w:hAnsi="Times New Roman" w:cs="Times New Roman"/>
          <w:b/>
          <w:bCs/>
          <w:sz w:val="24"/>
          <w:szCs w:val="24"/>
        </w:rPr>
      </w:pPr>
    </w:p>
    <w:p w:rsidR="001A43AB" w:rsidRPr="001A43AB" w:rsidRDefault="001A43AB" w:rsidP="001A43AB">
      <w:pPr>
        <w:pStyle w:val="ConsPlusNormal"/>
        <w:widowControl/>
        <w:jc w:val="both"/>
        <w:rPr>
          <w:rFonts w:ascii="Times New Roman" w:hAnsi="Times New Roman" w:cs="Times New Roman"/>
          <w:b/>
          <w:bCs/>
          <w:sz w:val="24"/>
          <w:szCs w:val="24"/>
        </w:rPr>
      </w:pPr>
      <w:r w:rsidRPr="001A43AB">
        <w:rPr>
          <w:rFonts w:ascii="Times New Roman" w:hAnsi="Times New Roman" w:cs="Times New Roman"/>
          <w:b/>
          <w:bCs/>
          <w:sz w:val="24"/>
          <w:szCs w:val="24"/>
        </w:rPr>
        <w:t>3.7. Прогноз негативного воздействия транспортной инфраструктуры на окружающую среду и здоровье человека.</w:t>
      </w:r>
    </w:p>
    <w:p w:rsidR="001A43AB" w:rsidRPr="001A43AB" w:rsidRDefault="001A43AB" w:rsidP="001A43AB">
      <w:pPr>
        <w:pStyle w:val="ConsPlusNormal"/>
        <w:widowControl/>
        <w:ind w:firstLine="708"/>
        <w:jc w:val="both"/>
        <w:rPr>
          <w:rFonts w:ascii="Times New Roman" w:hAnsi="Times New Roman" w:cs="Times New Roman"/>
          <w:sz w:val="24"/>
          <w:szCs w:val="24"/>
        </w:rPr>
      </w:pPr>
      <w:r w:rsidRPr="001A43AB">
        <w:rPr>
          <w:rFonts w:ascii="Times New Roman" w:hAnsi="Times New Roman" w:cs="Times New Roman"/>
          <w:sz w:val="24"/>
          <w:szCs w:val="24"/>
        </w:rPr>
        <w:t xml:space="preserve">В период действия Программы, не предполагается изменения центров транспортного тяготения, структуры, маршрутов и объемов грузовых и пассажирских </w:t>
      </w:r>
      <w:r w:rsidRPr="001A43AB">
        <w:rPr>
          <w:rFonts w:ascii="Times New Roman" w:hAnsi="Times New Roman" w:cs="Times New Roman"/>
          <w:sz w:val="24"/>
          <w:szCs w:val="24"/>
        </w:rPr>
        <w:lastRenderedPageBreak/>
        <w:t>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1A43AB">
        <w:rPr>
          <w:rFonts w:ascii="Times New Roman" w:hAnsi="Times New Roman" w:cs="Times New Roman"/>
          <w:i/>
          <w:iCs/>
          <w:sz w:val="24"/>
          <w:szCs w:val="24"/>
        </w:rPr>
        <w:t xml:space="preserve"> </w:t>
      </w:r>
      <w:r w:rsidRPr="001A43AB">
        <w:rPr>
          <w:rFonts w:ascii="Times New Roman" w:hAnsi="Times New Roman" w:cs="Times New Roman"/>
          <w:sz w:val="24"/>
          <w:szCs w:val="24"/>
        </w:rPr>
        <w:t>загрязнение атмосферы выбросами в воздух дыма и газообразных загрязняющих веществ и увеличением воздействия шума на здоровье человека.</w:t>
      </w:r>
    </w:p>
    <w:p w:rsidR="001A43AB" w:rsidRPr="001A43AB" w:rsidRDefault="001A43AB" w:rsidP="001A43AB">
      <w:pPr>
        <w:pStyle w:val="ConsPlusNormal"/>
        <w:widowControl/>
        <w:ind w:firstLine="708"/>
        <w:jc w:val="both"/>
        <w:rPr>
          <w:rFonts w:ascii="Times New Roman" w:hAnsi="Times New Roman" w:cs="Times New Roman"/>
          <w:sz w:val="24"/>
          <w:szCs w:val="24"/>
        </w:rPr>
      </w:pPr>
    </w:p>
    <w:p w:rsidR="001A43AB" w:rsidRPr="001A43AB" w:rsidRDefault="001A43AB" w:rsidP="001A43AB">
      <w:pPr>
        <w:pStyle w:val="ConsPlusNormal"/>
        <w:widowControl/>
        <w:ind w:firstLine="708"/>
        <w:jc w:val="both"/>
        <w:rPr>
          <w:rFonts w:ascii="Times New Roman" w:hAnsi="Times New Roman" w:cs="Times New Roman"/>
          <w:b/>
          <w:bCs/>
          <w:sz w:val="24"/>
          <w:szCs w:val="24"/>
        </w:rPr>
      </w:pPr>
      <w:r w:rsidRPr="001A43AB">
        <w:rPr>
          <w:rFonts w:ascii="Times New Roman" w:hAnsi="Times New Roman" w:cs="Times New Roman"/>
          <w:b/>
          <w:bCs/>
          <w:sz w:val="24"/>
          <w:szCs w:val="24"/>
        </w:rPr>
        <w:t xml:space="preserve">4. Укрупненная оценка принципиальных вариантов развития транспортной инфраструктуры Пушкинского сельского муниципального образования Республики Калмыкия. </w:t>
      </w:r>
    </w:p>
    <w:p w:rsidR="001A43AB" w:rsidRPr="001A43AB" w:rsidRDefault="001A43AB" w:rsidP="001A43AB">
      <w:pPr>
        <w:ind w:firstLine="708"/>
        <w:jc w:val="both"/>
        <w:rPr>
          <w:lang w:eastAsia="en-US"/>
        </w:rPr>
      </w:pPr>
      <w:r w:rsidRPr="001A43AB">
        <w:rPr>
          <w:lang w:eastAsia="en-US"/>
        </w:rPr>
        <w:t xml:space="preserve">При рассмотрении принципиальных вариантов развития транспортной инфраструктуры </w:t>
      </w:r>
      <w:r w:rsidRPr="001A43AB">
        <w:t>Пушкинского сельского муниципального образования Республики Калмыкия</w:t>
      </w:r>
      <w:r w:rsidRPr="001A43AB">
        <w:rPr>
          <w:lang w:eastAsia="en-US"/>
        </w:rPr>
        <w:t xml:space="preserve">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1A43AB" w:rsidRPr="001A43AB" w:rsidRDefault="001A43AB" w:rsidP="001A43AB">
      <w:pPr>
        <w:ind w:firstLine="708"/>
        <w:jc w:val="both"/>
        <w:rPr>
          <w:lang w:eastAsia="en-US"/>
        </w:rPr>
      </w:pPr>
      <w:r w:rsidRPr="001A43AB">
        <w:rPr>
          <w:lang w:eastAsia="en-US"/>
        </w:rPr>
        <w:t xml:space="preserve">При разработке сценариев развития транспортного комплекса предполагается комплексная реализация основных мероприятий по развитию улично-дорожной сети (содержание остановочных пунктов) в поселении, предполагается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 </w:t>
      </w:r>
    </w:p>
    <w:p w:rsidR="001A43AB" w:rsidRPr="001A43AB" w:rsidRDefault="001A43AB" w:rsidP="001A43AB">
      <w:pPr>
        <w:ind w:firstLine="708"/>
        <w:jc w:val="both"/>
        <w:rPr>
          <w:lang w:eastAsia="en-US"/>
        </w:rPr>
      </w:pPr>
      <w:r w:rsidRPr="001A43AB">
        <w:rPr>
          <w:lang w:eastAsia="en-US"/>
        </w:rPr>
        <w:t>Сценарий развития транспортного комплекса предполагает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1A43AB" w:rsidRPr="001A43AB" w:rsidRDefault="001A43AB" w:rsidP="001A43AB">
      <w:pPr>
        <w:pStyle w:val="ConsPlusNormal"/>
        <w:widowControl/>
        <w:ind w:firstLine="0"/>
        <w:jc w:val="both"/>
        <w:rPr>
          <w:rFonts w:ascii="Times New Roman" w:hAnsi="Times New Roman" w:cs="Times New Roman"/>
          <w:sz w:val="24"/>
          <w:szCs w:val="24"/>
        </w:rPr>
      </w:pPr>
    </w:p>
    <w:p w:rsidR="001A43AB" w:rsidRPr="001A43AB" w:rsidRDefault="001A43AB" w:rsidP="001A43AB">
      <w:pPr>
        <w:pStyle w:val="ConsPlusNormal"/>
        <w:widowControl/>
        <w:ind w:firstLine="708"/>
        <w:jc w:val="both"/>
        <w:rPr>
          <w:rFonts w:ascii="Times New Roman" w:hAnsi="Times New Roman" w:cs="Times New Roman"/>
          <w:b/>
          <w:bCs/>
          <w:sz w:val="24"/>
          <w:szCs w:val="24"/>
        </w:rPr>
      </w:pPr>
      <w:r w:rsidRPr="001A43AB">
        <w:rPr>
          <w:rFonts w:ascii="Times New Roman" w:hAnsi="Times New Roman" w:cs="Times New Roman"/>
          <w:b/>
          <w:bCs/>
          <w:sz w:val="24"/>
          <w:szCs w:val="24"/>
        </w:rPr>
        <w:t>5. Перечень мероприятий (инвестиционных проектов) по проектированию, строительству, реконструкции объектов транспортной инфраструктуры Пушкинского сельского муниципального образования Республики Калмыкия предлагаемого к реализации варианта развития</w:t>
      </w:r>
    </w:p>
    <w:p w:rsidR="001A43AB" w:rsidRPr="001A43AB" w:rsidRDefault="001A43AB" w:rsidP="001A43AB">
      <w:pPr>
        <w:pStyle w:val="ConsPlusNormal"/>
        <w:widowControl/>
        <w:ind w:firstLine="708"/>
        <w:jc w:val="both"/>
        <w:rPr>
          <w:rFonts w:ascii="Times New Roman" w:hAnsi="Times New Roman" w:cs="Times New Roman"/>
          <w:b/>
          <w:bCs/>
          <w:sz w:val="24"/>
          <w:szCs w:val="24"/>
        </w:rPr>
      </w:pPr>
    </w:p>
    <w:p w:rsidR="001A43AB" w:rsidRPr="001A43AB" w:rsidRDefault="001A43AB" w:rsidP="001A43AB">
      <w:pPr>
        <w:pStyle w:val="af1"/>
        <w:suppressAutoHyphens/>
        <w:jc w:val="center"/>
        <w:rPr>
          <w:rFonts w:ascii="Times New Roman" w:hAnsi="Times New Roman"/>
          <w:b/>
          <w:bCs/>
          <w:sz w:val="24"/>
          <w:szCs w:val="24"/>
          <w:lang w:eastAsia="ar-SA"/>
        </w:rPr>
      </w:pPr>
      <w:r w:rsidRPr="001A43AB">
        <w:rPr>
          <w:rFonts w:ascii="Times New Roman" w:hAnsi="Times New Roman"/>
          <w:b/>
          <w:bCs/>
          <w:sz w:val="24"/>
          <w:szCs w:val="24"/>
          <w:lang w:eastAsia="ar-SA"/>
        </w:rPr>
        <w:t xml:space="preserve">5.1. Объемы и источники финансирования мероприятий развития транспортной инфраструктуры Пушкинского сельского муниципального образования </w:t>
      </w:r>
    </w:p>
    <w:p w:rsidR="001A43AB" w:rsidRPr="001A43AB" w:rsidRDefault="001A43AB" w:rsidP="001A43AB">
      <w:pPr>
        <w:pStyle w:val="af1"/>
        <w:suppressAutoHyphens/>
        <w:jc w:val="center"/>
        <w:rPr>
          <w:rFonts w:ascii="Times New Roman" w:hAnsi="Times New Roman"/>
          <w:b/>
          <w:bCs/>
          <w:sz w:val="24"/>
          <w:szCs w:val="24"/>
          <w:lang w:eastAsia="ar-SA"/>
        </w:rPr>
      </w:pPr>
      <w:r w:rsidRPr="001A43AB">
        <w:rPr>
          <w:rFonts w:ascii="Times New Roman" w:hAnsi="Times New Roman"/>
          <w:b/>
          <w:bCs/>
          <w:sz w:val="24"/>
          <w:szCs w:val="24"/>
          <w:lang w:eastAsia="ar-SA"/>
        </w:rPr>
        <w:t>Республики Калмыкия</w:t>
      </w:r>
    </w:p>
    <w:p w:rsidR="001A43AB" w:rsidRPr="001A43AB" w:rsidRDefault="001A43AB" w:rsidP="001A43AB"/>
    <w:tbl>
      <w:tblPr>
        <w:tblW w:w="9228" w:type="dxa"/>
        <w:jc w:val="center"/>
        <w:tblLook w:val="00A0" w:firstRow="1" w:lastRow="0" w:firstColumn="1" w:lastColumn="0" w:noHBand="0" w:noVBand="0"/>
      </w:tblPr>
      <w:tblGrid>
        <w:gridCol w:w="599"/>
        <w:gridCol w:w="3063"/>
        <w:gridCol w:w="989"/>
        <w:gridCol w:w="847"/>
        <w:gridCol w:w="848"/>
        <w:gridCol w:w="813"/>
        <w:gridCol w:w="756"/>
        <w:gridCol w:w="844"/>
        <w:gridCol w:w="469"/>
      </w:tblGrid>
      <w:tr w:rsidR="001A43AB" w:rsidRPr="001A43AB" w:rsidTr="00BD4C4D">
        <w:trPr>
          <w:trHeight w:val="611"/>
          <w:jc w:val="center"/>
        </w:trPr>
        <w:tc>
          <w:tcPr>
            <w:tcW w:w="599" w:type="dxa"/>
            <w:vMerge w:val="restart"/>
            <w:tcBorders>
              <w:top w:val="single" w:sz="4" w:space="0" w:color="auto"/>
              <w:left w:val="single" w:sz="4" w:space="0" w:color="auto"/>
              <w:bottom w:val="single" w:sz="4" w:space="0" w:color="000000"/>
              <w:right w:val="single" w:sz="4" w:space="0" w:color="auto"/>
            </w:tcBorders>
            <w:noWrap/>
            <w:vAlign w:val="center"/>
          </w:tcPr>
          <w:p w:rsidR="001A43AB" w:rsidRPr="001A43AB" w:rsidRDefault="001A43AB" w:rsidP="00BD4C4D">
            <w:pPr>
              <w:widowControl w:val="0"/>
              <w:jc w:val="center"/>
              <w:rPr>
                <w:b/>
                <w:bCs/>
              </w:rPr>
            </w:pPr>
            <w:r w:rsidRPr="001A43AB">
              <w:rPr>
                <w:b/>
                <w:bCs/>
              </w:rPr>
              <w:t>№ п/п</w:t>
            </w:r>
          </w:p>
        </w:tc>
        <w:tc>
          <w:tcPr>
            <w:tcW w:w="3101" w:type="dxa"/>
            <w:vMerge w:val="restart"/>
            <w:tcBorders>
              <w:top w:val="single" w:sz="4" w:space="0" w:color="auto"/>
              <w:left w:val="single" w:sz="4" w:space="0" w:color="auto"/>
              <w:bottom w:val="single" w:sz="4" w:space="0" w:color="000000"/>
              <w:right w:val="single" w:sz="4" w:space="0" w:color="auto"/>
            </w:tcBorders>
            <w:vAlign w:val="center"/>
          </w:tcPr>
          <w:p w:rsidR="001A43AB" w:rsidRPr="001A43AB" w:rsidRDefault="001A43AB" w:rsidP="00BD4C4D">
            <w:pPr>
              <w:widowControl w:val="0"/>
              <w:jc w:val="center"/>
              <w:rPr>
                <w:b/>
                <w:bCs/>
              </w:rPr>
            </w:pPr>
            <w:r w:rsidRPr="001A43AB">
              <w:rPr>
                <w:b/>
                <w:bCs/>
              </w:rPr>
              <w:t>Мероприятие</w:t>
            </w:r>
          </w:p>
        </w:tc>
        <w:tc>
          <w:tcPr>
            <w:tcW w:w="5528" w:type="dxa"/>
            <w:gridSpan w:val="7"/>
            <w:tcBorders>
              <w:top w:val="single" w:sz="4" w:space="0" w:color="auto"/>
              <w:left w:val="nil"/>
              <w:bottom w:val="single" w:sz="4" w:space="0" w:color="auto"/>
              <w:right w:val="single" w:sz="4" w:space="0" w:color="000000"/>
            </w:tcBorders>
            <w:vAlign w:val="center"/>
          </w:tcPr>
          <w:p w:rsidR="001A43AB" w:rsidRPr="001A43AB" w:rsidRDefault="001A43AB" w:rsidP="00BD4C4D">
            <w:pPr>
              <w:widowControl w:val="0"/>
              <w:jc w:val="center"/>
              <w:rPr>
                <w:b/>
                <w:bCs/>
              </w:rPr>
            </w:pPr>
            <w:r w:rsidRPr="001A43AB">
              <w:rPr>
                <w:b/>
                <w:bCs/>
              </w:rPr>
              <w:t>Объем финансирования млн. руб.</w:t>
            </w:r>
          </w:p>
        </w:tc>
      </w:tr>
      <w:tr w:rsidR="001A43AB" w:rsidRPr="001A43AB" w:rsidTr="00BD4C4D">
        <w:trPr>
          <w:trHeight w:val="435"/>
          <w:jc w:val="center"/>
        </w:trPr>
        <w:tc>
          <w:tcPr>
            <w:tcW w:w="599" w:type="dxa"/>
            <w:vMerge/>
            <w:tcBorders>
              <w:top w:val="single" w:sz="4" w:space="0" w:color="auto"/>
              <w:left w:val="single" w:sz="4" w:space="0" w:color="auto"/>
              <w:bottom w:val="single" w:sz="4" w:space="0" w:color="000000"/>
              <w:right w:val="single" w:sz="4" w:space="0" w:color="auto"/>
            </w:tcBorders>
            <w:vAlign w:val="center"/>
          </w:tcPr>
          <w:p w:rsidR="001A43AB" w:rsidRPr="001A43AB" w:rsidRDefault="001A43AB" w:rsidP="00BD4C4D">
            <w:pPr>
              <w:rPr>
                <w:b/>
                <w:bCs/>
              </w:rPr>
            </w:pPr>
          </w:p>
        </w:tc>
        <w:tc>
          <w:tcPr>
            <w:tcW w:w="3101" w:type="dxa"/>
            <w:vMerge/>
            <w:tcBorders>
              <w:top w:val="single" w:sz="4" w:space="0" w:color="auto"/>
              <w:left w:val="single" w:sz="4" w:space="0" w:color="auto"/>
              <w:bottom w:val="single" w:sz="4" w:space="0" w:color="000000"/>
              <w:right w:val="single" w:sz="4" w:space="0" w:color="auto"/>
            </w:tcBorders>
            <w:vAlign w:val="center"/>
          </w:tcPr>
          <w:p w:rsidR="001A43AB" w:rsidRPr="001A43AB" w:rsidRDefault="001A43AB" w:rsidP="00BD4C4D">
            <w:pPr>
              <w:rPr>
                <w:b/>
                <w:bCs/>
              </w:rPr>
            </w:pPr>
          </w:p>
        </w:tc>
        <w:tc>
          <w:tcPr>
            <w:tcW w:w="992"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bCs/>
              </w:rPr>
            </w:pPr>
            <w:r w:rsidRPr="001A43AB">
              <w:rPr>
                <w:b/>
                <w:bCs/>
              </w:rPr>
              <w:t>Всего:</w:t>
            </w:r>
          </w:p>
        </w:tc>
        <w:tc>
          <w:tcPr>
            <w:tcW w:w="850"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bCs/>
              </w:rPr>
            </w:pPr>
            <w:r w:rsidRPr="001A43AB">
              <w:rPr>
                <w:b/>
                <w:bCs/>
              </w:rPr>
              <w:t>2024</w:t>
            </w:r>
          </w:p>
        </w:tc>
        <w:tc>
          <w:tcPr>
            <w:tcW w:w="851" w:type="dxa"/>
            <w:tcBorders>
              <w:top w:val="single" w:sz="4" w:space="0" w:color="auto"/>
              <w:left w:val="single" w:sz="4" w:space="0" w:color="auto"/>
              <w:bottom w:val="single" w:sz="4" w:space="0" w:color="auto"/>
              <w:right w:val="single" w:sz="4" w:space="0" w:color="auto"/>
            </w:tcBorders>
            <w:vAlign w:val="center"/>
          </w:tcPr>
          <w:p w:rsidR="001A43AB" w:rsidRPr="001A43AB" w:rsidRDefault="001A43AB" w:rsidP="00BD4C4D">
            <w:pPr>
              <w:widowControl w:val="0"/>
              <w:jc w:val="center"/>
              <w:rPr>
                <w:b/>
                <w:bCs/>
              </w:rPr>
            </w:pPr>
            <w:r w:rsidRPr="001A43AB">
              <w:rPr>
                <w:b/>
                <w:bCs/>
              </w:rPr>
              <w:t>2025</w:t>
            </w:r>
          </w:p>
        </w:tc>
        <w:tc>
          <w:tcPr>
            <w:tcW w:w="815"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bCs/>
              </w:rPr>
            </w:pPr>
            <w:r w:rsidRPr="001A43AB">
              <w:rPr>
                <w:b/>
                <w:bCs/>
              </w:rPr>
              <w:t>2026</w:t>
            </w:r>
          </w:p>
        </w:tc>
        <w:tc>
          <w:tcPr>
            <w:tcW w:w="696"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bCs/>
              </w:rPr>
            </w:pPr>
            <w:r w:rsidRPr="001A43AB">
              <w:rPr>
                <w:b/>
                <w:bCs/>
              </w:rPr>
              <w:t>2027</w:t>
            </w:r>
          </w:p>
        </w:tc>
        <w:tc>
          <w:tcPr>
            <w:tcW w:w="847"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bCs/>
              </w:rPr>
            </w:pPr>
            <w:r w:rsidRPr="001A43AB">
              <w:rPr>
                <w:b/>
                <w:bCs/>
              </w:rPr>
              <w:t xml:space="preserve">2028 </w:t>
            </w:r>
          </w:p>
        </w:tc>
        <w:tc>
          <w:tcPr>
            <w:tcW w:w="477" w:type="dxa"/>
            <w:tcBorders>
              <w:top w:val="nil"/>
              <w:left w:val="nil"/>
              <w:right w:val="single" w:sz="4" w:space="0" w:color="auto"/>
            </w:tcBorders>
            <w:vAlign w:val="center"/>
          </w:tcPr>
          <w:p w:rsidR="001A43AB" w:rsidRPr="001A43AB" w:rsidRDefault="001A43AB" w:rsidP="00BD4C4D">
            <w:pPr>
              <w:widowControl w:val="0"/>
              <w:jc w:val="center"/>
              <w:rPr>
                <w:b/>
                <w:bCs/>
              </w:rPr>
            </w:pPr>
          </w:p>
        </w:tc>
      </w:tr>
      <w:tr w:rsidR="001A43AB" w:rsidRPr="001A43AB" w:rsidTr="00BD4C4D">
        <w:trPr>
          <w:trHeight w:val="1392"/>
          <w:jc w:val="center"/>
        </w:trPr>
        <w:tc>
          <w:tcPr>
            <w:tcW w:w="599" w:type="dxa"/>
            <w:tcBorders>
              <w:top w:val="nil"/>
              <w:left w:val="single" w:sz="4" w:space="0" w:color="auto"/>
              <w:bottom w:val="single" w:sz="4" w:space="0" w:color="auto"/>
              <w:right w:val="single" w:sz="4" w:space="0" w:color="auto"/>
            </w:tcBorders>
            <w:noWrap/>
            <w:vAlign w:val="center"/>
          </w:tcPr>
          <w:p w:rsidR="001A43AB" w:rsidRPr="001A43AB" w:rsidRDefault="001A43AB" w:rsidP="00BD4C4D">
            <w:pPr>
              <w:widowControl w:val="0"/>
              <w:rPr>
                <w:b/>
                <w:bCs/>
              </w:rPr>
            </w:pPr>
            <w:r w:rsidRPr="001A43AB">
              <w:rPr>
                <w:b/>
                <w:bCs/>
              </w:rPr>
              <w:t>1</w:t>
            </w:r>
          </w:p>
        </w:tc>
        <w:tc>
          <w:tcPr>
            <w:tcW w:w="3101" w:type="dxa"/>
            <w:tcBorders>
              <w:top w:val="nil"/>
              <w:left w:val="nil"/>
              <w:bottom w:val="single" w:sz="4" w:space="0" w:color="auto"/>
              <w:right w:val="single" w:sz="4" w:space="0" w:color="auto"/>
            </w:tcBorders>
            <w:vAlign w:val="center"/>
          </w:tcPr>
          <w:p w:rsidR="001A43AB" w:rsidRPr="001A43AB" w:rsidRDefault="001A43AB" w:rsidP="00BD4C4D">
            <w:pPr>
              <w:widowControl w:val="0"/>
              <w:rPr>
                <w:bCs/>
              </w:rPr>
            </w:pPr>
            <w:r w:rsidRPr="001A43AB">
              <w:rPr>
                <w:bCs/>
              </w:rPr>
              <w:t>Ямочный ремонт внутри поселковой дороги с твердым покрытием</w:t>
            </w:r>
          </w:p>
          <w:p w:rsidR="001A43AB" w:rsidRPr="001A43AB" w:rsidRDefault="001A43AB" w:rsidP="00BD4C4D">
            <w:pPr>
              <w:widowControl w:val="0"/>
              <w:rPr>
                <w:bCs/>
              </w:rPr>
            </w:pPr>
          </w:p>
        </w:tc>
        <w:tc>
          <w:tcPr>
            <w:tcW w:w="992"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rPr>
            </w:pPr>
            <w:r w:rsidRPr="001A43AB">
              <w:rPr>
                <w:b/>
              </w:rPr>
              <w:t>0,500</w:t>
            </w:r>
          </w:p>
        </w:tc>
        <w:tc>
          <w:tcPr>
            <w:tcW w:w="850"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pPr>
            <w:r w:rsidRPr="001A43AB">
              <w:t>0</w:t>
            </w:r>
          </w:p>
        </w:tc>
        <w:tc>
          <w:tcPr>
            <w:tcW w:w="851" w:type="dxa"/>
            <w:tcBorders>
              <w:top w:val="nil"/>
              <w:left w:val="single" w:sz="4" w:space="0" w:color="auto"/>
              <w:bottom w:val="single" w:sz="4" w:space="0" w:color="auto"/>
              <w:right w:val="single" w:sz="4" w:space="0" w:color="auto"/>
            </w:tcBorders>
          </w:tcPr>
          <w:p w:rsidR="001A43AB" w:rsidRPr="001A43AB" w:rsidRDefault="001A43AB" w:rsidP="00BD4C4D"/>
          <w:p w:rsidR="001A43AB" w:rsidRPr="001A43AB" w:rsidRDefault="001A43AB" w:rsidP="00BD4C4D"/>
          <w:p w:rsidR="001A43AB" w:rsidRPr="001A43AB" w:rsidRDefault="001A43AB" w:rsidP="00BD4C4D">
            <w:r w:rsidRPr="001A43AB">
              <w:t>0,500</w:t>
            </w:r>
          </w:p>
        </w:tc>
        <w:tc>
          <w:tcPr>
            <w:tcW w:w="815" w:type="dxa"/>
            <w:tcBorders>
              <w:top w:val="nil"/>
              <w:left w:val="nil"/>
              <w:bottom w:val="single" w:sz="4" w:space="0" w:color="auto"/>
              <w:right w:val="single" w:sz="4" w:space="0" w:color="auto"/>
            </w:tcBorders>
          </w:tcPr>
          <w:p w:rsidR="001A43AB" w:rsidRPr="001A43AB" w:rsidRDefault="001A43AB" w:rsidP="00BD4C4D"/>
          <w:p w:rsidR="001A43AB" w:rsidRPr="001A43AB" w:rsidRDefault="001A43AB" w:rsidP="00BD4C4D"/>
          <w:p w:rsidR="001A43AB" w:rsidRPr="001A43AB" w:rsidRDefault="001A43AB" w:rsidP="00BD4C4D">
            <w:r w:rsidRPr="001A43AB">
              <w:t>0</w:t>
            </w:r>
          </w:p>
        </w:tc>
        <w:tc>
          <w:tcPr>
            <w:tcW w:w="696" w:type="dxa"/>
            <w:tcBorders>
              <w:top w:val="nil"/>
              <w:left w:val="nil"/>
              <w:bottom w:val="single" w:sz="4" w:space="0" w:color="auto"/>
              <w:right w:val="single" w:sz="4" w:space="0" w:color="auto"/>
            </w:tcBorders>
          </w:tcPr>
          <w:p w:rsidR="001A43AB" w:rsidRPr="001A43AB" w:rsidRDefault="001A43AB" w:rsidP="00BD4C4D"/>
          <w:p w:rsidR="001A43AB" w:rsidRPr="001A43AB" w:rsidRDefault="001A43AB" w:rsidP="00BD4C4D"/>
          <w:p w:rsidR="001A43AB" w:rsidRPr="001A43AB" w:rsidRDefault="001A43AB" w:rsidP="00BD4C4D">
            <w:r w:rsidRPr="001A43AB">
              <w:t>0</w:t>
            </w:r>
          </w:p>
        </w:tc>
        <w:tc>
          <w:tcPr>
            <w:tcW w:w="847" w:type="dxa"/>
            <w:tcBorders>
              <w:top w:val="nil"/>
              <w:left w:val="nil"/>
              <w:bottom w:val="single" w:sz="4" w:space="0" w:color="auto"/>
              <w:right w:val="single" w:sz="4" w:space="0" w:color="auto"/>
            </w:tcBorders>
          </w:tcPr>
          <w:p w:rsidR="001A43AB" w:rsidRPr="001A43AB" w:rsidRDefault="001A43AB" w:rsidP="00BD4C4D"/>
          <w:p w:rsidR="001A43AB" w:rsidRPr="001A43AB" w:rsidRDefault="001A43AB" w:rsidP="00BD4C4D"/>
          <w:p w:rsidR="001A43AB" w:rsidRPr="001A43AB" w:rsidRDefault="001A43AB" w:rsidP="00BD4C4D">
            <w:r w:rsidRPr="001A43AB">
              <w:t>0</w:t>
            </w:r>
          </w:p>
        </w:tc>
        <w:tc>
          <w:tcPr>
            <w:tcW w:w="477" w:type="dxa"/>
            <w:tcBorders>
              <w:left w:val="nil"/>
              <w:right w:val="single" w:sz="4" w:space="0" w:color="auto"/>
            </w:tcBorders>
            <w:vAlign w:val="center"/>
          </w:tcPr>
          <w:p w:rsidR="001A43AB" w:rsidRPr="001A43AB" w:rsidRDefault="001A43AB" w:rsidP="00BD4C4D">
            <w:pPr>
              <w:widowControl w:val="0"/>
              <w:jc w:val="center"/>
            </w:pPr>
          </w:p>
        </w:tc>
      </w:tr>
      <w:tr w:rsidR="001A43AB" w:rsidRPr="001A43AB" w:rsidTr="00BD4C4D">
        <w:trPr>
          <w:trHeight w:val="765"/>
          <w:jc w:val="center"/>
        </w:trPr>
        <w:tc>
          <w:tcPr>
            <w:tcW w:w="599" w:type="dxa"/>
            <w:tcBorders>
              <w:top w:val="single" w:sz="4" w:space="0" w:color="auto"/>
              <w:left w:val="single" w:sz="4" w:space="0" w:color="auto"/>
              <w:bottom w:val="single" w:sz="4" w:space="0" w:color="auto"/>
              <w:right w:val="single" w:sz="4" w:space="0" w:color="auto"/>
            </w:tcBorders>
            <w:noWrap/>
            <w:vAlign w:val="center"/>
          </w:tcPr>
          <w:p w:rsidR="001A43AB" w:rsidRPr="001A43AB" w:rsidRDefault="001A43AB" w:rsidP="00BD4C4D">
            <w:pPr>
              <w:widowControl w:val="0"/>
              <w:rPr>
                <w:b/>
                <w:bCs/>
              </w:rPr>
            </w:pPr>
            <w:r w:rsidRPr="001A43AB">
              <w:rPr>
                <w:b/>
                <w:bCs/>
              </w:rPr>
              <w:t>2</w:t>
            </w:r>
          </w:p>
        </w:tc>
        <w:tc>
          <w:tcPr>
            <w:tcW w:w="3101"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rPr>
                <w:bCs/>
              </w:rPr>
            </w:pPr>
            <w:proofErr w:type="spellStart"/>
            <w:proofErr w:type="gramStart"/>
            <w:r w:rsidRPr="001A43AB">
              <w:rPr>
                <w:bCs/>
              </w:rPr>
              <w:t>Грейдирование</w:t>
            </w:r>
            <w:proofErr w:type="spellEnd"/>
            <w:r w:rsidRPr="001A43AB">
              <w:rPr>
                <w:bCs/>
              </w:rPr>
              <w:t xml:space="preserve">  внутри</w:t>
            </w:r>
            <w:proofErr w:type="gramEnd"/>
            <w:r w:rsidRPr="001A43AB">
              <w:rPr>
                <w:bCs/>
              </w:rPr>
              <w:t xml:space="preserve"> поселковых щебеночных  дорог с  частичной подсыпкой  щебнем</w:t>
            </w:r>
          </w:p>
        </w:tc>
        <w:tc>
          <w:tcPr>
            <w:tcW w:w="992"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rPr>
                <w:b/>
              </w:rPr>
            </w:pPr>
            <w:r w:rsidRPr="001A43AB">
              <w:rPr>
                <w:b/>
              </w:rPr>
              <w:t>0,450</w:t>
            </w:r>
          </w:p>
        </w:tc>
        <w:tc>
          <w:tcPr>
            <w:tcW w:w="850"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p>
          <w:p w:rsidR="001A43AB" w:rsidRPr="001A43AB" w:rsidRDefault="001A43AB" w:rsidP="00BD4C4D">
            <w:pPr>
              <w:widowControl w:val="0"/>
              <w:jc w:val="center"/>
            </w:pPr>
            <w:r w:rsidRPr="001A43AB">
              <w:t>0,09</w:t>
            </w:r>
          </w:p>
          <w:p w:rsidR="001A43AB" w:rsidRPr="001A43AB" w:rsidRDefault="001A43AB" w:rsidP="00BD4C4D">
            <w:pPr>
              <w:widowControl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1A43AB" w:rsidRPr="001A43AB" w:rsidRDefault="001A43AB" w:rsidP="00BD4C4D">
            <w:pPr>
              <w:widowControl w:val="0"/>
              <w:jc w:val="center"/>
            </w:pPr>
            <w:r w:rsidRPr="001A43AB">
              <w:t>0,09</w:t>
            </w:r>
          </w:p>
        </w:tc>
        <w:tc>
          <w:tcPr>
            <w:tcW w:w="815"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r w:rsidRPr="001A43AB">
              <w:t>0,09</w:t>
            </w:r>
          </w:p>
        </w:tc>
        <w:tc>
          <w:tcPr>
            <w:tcW w:w="696"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r w:rsidRPr="001A43AB">
              <w:t>0,09</w:t>
            </w:r>
          </w:p>
        </w:tc>
        <w:tc>
          <w:tcPr>
            <w:tcW w:w="847"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r w:rsidRPr="001A43AB">
              <w:t>0,09</w:t>
            </w:r>
          </w:p>
        </w:tc>
        <w:tc>
          <w:tcPr>
            <w:tcW w:w="477" w:type="dxa"/>
            <w:tcBorders>
              <w:left w:val="nil"/>
              <w:right w:val="single" w:sz="4" w:space="0" w:color="auto"/>
            </w:tcBorders>
            <w:vAlign w:val="center"/>
          </w:tcPr>
          <w:p w:rsidR="001A43AB" w:rsidRPr="001A43AB" w:rsidRDefault="001A43AB" w:rsidP="00BD4C4D">
            <w:pPr>
              <w:widowControl w:val="0"/>
              <w:jc w:val="center"/>
            </w:pPr>
          </w:p>
        </w:tc>
      </w:tr>
      <w:tr w:rsidR="001A43AB" w:rsidRPr="001A43AB" w:rsidTr="00BD4C4D">
        <w:trPr>
          <w:trHeight w:val="1356"/>
          <w:jc w:val="center"/>
        </w:trPr>
        <w:tc>
          <w:tcPr>
            <w:tcW w:w="599" w:type="dxa"/>
            <w:tcBorders>
              <w:top w:val="single" w:sz="4" w:space="0" w:color="auto"/>
              <w:left w:val="single" w:sz="4" w:space="0" w:color="auto"/>
              <w:bottom w:val="single" w:sz="4" w:space="0" w:color="auto"/>
              <w:right w:val="single" w:sz="4" w:space="0" w:color="auto"/>
            </w:tcBorders>
            <w:noWrap/>
            <w:vAlign w:val="center"/>
          </w:tcPr>
          <w:p w:rsidR="001A43AB" w:rsidRPr="001A43AB" w:rsidRDefault="001A43AB" w:rsidP="00BD4C4D">
            <w:pPr>
              <w:widowControl w:val="0"/>
              <w:rPr>
                <w:b/>
                <w:bCs/>
              </w:rPr>
            </w:pPr>
            <w:r w:rsidRPr="001A43AB">
              <w:rPr>
                <w:b/>
                <w:bCs/>
              </w:rPr>
              <w:t>3</w:t>
            </w:r>
          </w:p>
        </w:tc>
        <w:tc>
          <w:tcPr>
            <w:tcW w:w="3101"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rPr>
                <w:bCs/>
              </w:rPr>
            </w:pPr>
            <w:r w:rsidRPr="001A43AB">
              <w:rPr>
                <w:bCs/>
              </w:rPr>
              <w:t xml:space="preserve">Обкосы обочин внутри </w:t>
            </w:r>
            <w:proofErr w:type="gramStart"/>
            <w:r w:rsidRPr="001A43AB">
              <w:rPr>
                <w:bCs/>
              </w:rPr>
              <w:t>поселковых  дорог</w:t>
            </w:r>
            <w:proofErr w:type="gramEnd"/>
            <w:r w:rsidRPr="001A43AB">
              <w:rPr>
                <w:bCs/>
              </w:rPr>
              <w:t xml:space="preserve"> </w:t>
            </w:r>
          </w:p>
        </w:tc>
        <w:tc>
          <w:tcPr>
            <w:tcW w:w="992"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rPr>
                <w:b/>
              </w:rPr>
            </w:pPr>
            <w:r w:rsidRPr="001A43AB">
              <w:rPr>
                <w:b/>
              </w:rPr>
              <w:t>0,100</w:t>
            </w:r>
          </w:p>
        </w:tc>
        <w:tc>
          <w:tcPr>
            <w:tcW w:w="850"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r w:rsidRPr="001A43AB">
              <w:t>0,020</w:t>
            </w:r>
          </w:p>
        </w:tc>
        <w:tc>
          <w:tcPr>
            <w:tcW w:w="851" w:type="dxa"/>
            <w:tcBorders>
              <w:top w:val="single" w:sz="4" w:space="0" w:color="auto"/>
              <w:left w:val="single" w:sz="4" w:space="0" w:color="auto"/>
              <w:bottom w:val="single" w:sz="4" w:space="0" w:color="auto"/>
              <w:right w:val="single" w:sz="4" w:space="0" w:color="auto"/>
            </w:tcBorders>
            <w:vAlign w:val="center"/>
          </w:tcPr>
          <w:p w:rsidR="001A43AB" w:rsidRPr="001A43AB" w:rsidRDefault="001A43AB" w:rsidP="00BD4C4D">
            <w:pPr>
              <w:widowControl w:val="0"/>
              <w:jc w:val="center"/>
            </w:pPr>
            <w:r w:rsidRPr="001A43AB">
              <w:t>0,020</w:t>
            </w:r>
          </w:p>
        </w:tc>
        <w:tc>
          <w:tcPr>
            <w:tcW w:w="815"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r w:rsidRPr="001A43AB">
              <w:t>0,020</w:t>
            </w:r>
          </w:p>
        </w:tc>
        <w:tc>
          <w:tcPr>
            <w:tcW w:w="696"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r w:rsidRPr="001A43AB">
              <w:t>0,020</w:t>
            </w:r>
          </w:p>
        </w:tc>
        <w:tc>
          <w:tcPr>
            <w:tcW w:w="847"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r w:rsidRPr="001A43AB">
              <w:t>0,020</w:t>
            </w:r>
          </w:p>
        </w:tc>
        <w:tc>
          <w:tcPr>
            <w:tcW w:w="477" w:type="dxa"/>
            <w:tcBorders>
              <w:left w:val="nil"/>
              <w:right w:val="single" w:sz="4" w:space="0" w:color="auto"/>
            </w:tcBorders>
            <w:vAlign w:val="center"/>
          </w:tcPr>
          <w:p w:rsidR="001A43AB" w:rsidRPr="001A43AB" w:rsidRDefault="001A43AB" w:rsidP="00BD4C4D">
            <w:pPr>
              <w:widowControl w:val="0"/>
              <w:jc w:val="center"/>
            </w:pPr>
          </w:p>
        </w:tc>
      </w:tr>
      <w:tr w:rsidR="001A43AB" w:rsidRPr="001A43AB" w:rsidTr="00BD4C4D">
        <w:trPr>
          <w:trHeight w:val="1212"/>
          <w:jc w:val="center"/>
        </w:trPr>
        <w:tc>
          <w:tcPr>
            <w:tcW w:w="599" w:type="dxa"/>
            <w:tcBorders>
              <w:top w:val="single" w:sz="4" w:space="0" w:color="auto"/>
              <w:left w:val="single" w:sz="4" w:space="0" w:color="auto"/>
              <w:bottom w:val="single" w:sz="4" w:space="0" w:color="auto"/>
              <w:right w:val="single" w:sz="4" w:space="0" w:color="auto"/>
            </w:tcBorders>
            <w:noWrap/>
            <w:vAlign w:val="center"/>
          </w:tcPr>
          <w:p w:rsidR="001A43AB" w:rsidRPr="001A43AB" w:rsidRDefault="001A43AB" w:rsidP="00BD4C4D">
            <w:pPr>
              <w:widowControl w:val="0"/>
              <w:rPr>
                <w:b/>
                <w:bCs/>
              </w:rPr>
            </w:pPr>
            <w:r w:rsidRPr="001A43AB">
              <w:rPr>
                <w:b/>
                <w:bCs/>
              </w:rPr>
              <w:t>4</w:t>
            </w:r>
          </w:p>
        </w:tc>
        <w:tc>
          <w:tcPr>
            <w:tcW w:w="3101"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rPr>
                <w:bCs/>
              </w:rPr>
            </w:pPr>
            <w:r w:rsidRPr="001A43AB">
              <w:rPr>
                <w:bCs/>
              </w:rPr>
              <w:t xml:space="preserve">Установка дорожных знаков в населенных пунктах, </w:t>
            </w:r>
          </w:p>
        </w:tc>
        <w:tc>
          <w:tcPr>
            <w:tcW w:w="992"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rPr>
                <w:b/>
              </w:rPr>
            </w:pPr>
            <w:r w:rsidRPr="001A43AB">
              <w:rPr>
                <w:b/>
              </w:rPr>
              <w:t>0,040</w:t>
            </w:r>
          </w:p>
        </w:tc>
        <w:tc>
          <w:tcPr>
            <w:tcW w:w="850"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r w:rsidRPr="001A43AB">
              <w:t>0,0</w:t>
            </w:r>
          </w:p>
        </w:tc>
        <w:tc>
          <w:tcPr>
            <w:tcW w:w="851" w:type="dxa"/>
            <w:tcBorders>
              <w:top w:val="single" w:sz="4" w:space="0" w:color="auto"/>
              <w:left w:val="single" w:sz="4" w:space="0" w:color="auto"/>
              <w:bottom w:val="single" w:sz="4" w:space="0" w:color="auto"/>
              <w:right w:val="single" w:sz="4" w:space="0" w:color="auto"/>
            </w:tcBorders>
            <w:vAlign w:val="center"/>
          </w:tcPr>
          <w:p w:rsidR="001A43AB" w:rsidRPr="001A43AB" w:rsidRDefault="001A43AB" w:rsidP="00BD4C4D">
            <w:pPr>
              <w:widowControl w:val="0"/>
              <w:jc w:val="center"/>
            </w:pPr>
            <w:r w:rsidRPr="001A43AB">
              <w:t>0,015</w:t>
            </w:r>
          </w:p>
        </w:tc>
        <w:tc>
          <w:tcPr>
            <w:tcW w:w="815"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r w:rsidRPr="001A43AB">
              <w:t>0,015</w:t>
            </w:r>
          </w:p>
        </w:tc>
        <w:tc>
          <w:tcPr>
            <w:tcW w:w="696"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r w:rsidRPr="001A43AB">
              <w:t>0,010</w:t>
            </w:r>
          </w:p>
        </w:tc>
        <w:tc>
          <w:tcPr>
            <w:tcW w:w="847"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r w:rsidRPr="001A43AB">
              <w:t>0</w:t>
            </w:r>
          </w:p>
        </w:tc>
        <w:tc>
          <w:tcPr>
            <w:tcW w:w="477" w:type="dxa"/>
            <w:tcBorders>
              <w:left w:val="nil"/>
              <w:right w:val="single" w:sz="4" w:space="0" w:color="auto"/>
            </w:tcBorders>
            <w:vAlign w:val="center"/>
          </w:tcPr>
          <w:p w:rsidR="001A43AB" w:rsidRPr="001A43AB" w:rsidRDefault="001A43AB" w:rsidP="00BD4C4D">
            <w:pPr>
              <w:widowControl w:val="0"/>
              <w:jc w:val="center"/>
            </w:pPr>
          </w:p>
          <w:p w:rsidR="001A43AB" w:rsidRPr="001A43AB" w:rsidRDefault="001A43AB" w:rsidP="00BD4C4D">
            <w:pPr>
              <w:widowControl w:val="0"/>
              <w:jc w:val="center"/>
            </w:pPr>
          </w:p>
          <w:p w:rsidR="001A43AB" w:rsidRPr="001A43AB" w:rsidRDefault="001A43AB" w:rsidP="00BD4C4D">
            <w:pPr>
              <w:widowControl w:val="0"/>
              <w:jc w:val="center"/>
            </w:pPr>
          </w:p>
        </w:tc>
      </w:tr>
      <w:tr w:rsidR="001A43AB" w:rsidRPr="001A43AB" w:rsidTr="00BD4C4D">
        <w:trPr>
          <w:trHeight w:val="1212"/>
          <w:jc w:val="center"/>
        </w:trPr>
        <w:tc>
          <w:tcPr>
            <w:tcW w:w="599" w:type="dxa"/>
            <w:tcBorders>
              <w:top w:val="single" w:sz="4" w:space="0" w:color="auto"/>
              <w:left w:val="single" w:sz="4" w:space="0" w:color="auto"/>
              <w:bottom w:val="single" w:sz="4" w:space="0" w:color="auto"/>
              <w:right w:val="single" w:sz="4" w:space="0" w:color="auto"/>
            </w:tcBorders>
            <w:noWrap/>
            <w:vAlign w:val="center"/>
          </w:tcPr>
          <w:p w:rsidR="001A43AB" w:rsidRPr="001A43AB" w:rsidRDefault="001A43AB" w:rsidP="00BD4C4D">
            <w:pPr>
              <w:widowControl w:val="0"/>
              <w:rPr>
                <w:b/>
                <w:bCs/>
              </w:rPr>
            </w:pPr>
            <w:r w:rsidRPr="001A43AB">
              <w:rPr>
                <w:b/>
                <w:bCs/>
              </w:rPr>
              <w:lastRenderedPageBreak/>
              <w:t>5</w:t>
            </w:r>
          </w:p>
        </w:tc>
        <w:tc>
          <w:tcPr>
            <w:tcW w:w="3101"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rPr>
                <w:bCs/>
              </w:rPr>
            </w:pPr>
            <w:r w:rsidRPr="001A43AB">
              <w:rPr>
                <w:bCs/>
              </w:rPr>
              <w:t xml:space="preserve">Обустройство пешеходных переходов в близи образовательных учреждений согласно новых стандартов, </w:t>
            </w:r>
            <w:proofErr w:type="gramStart"/>
            <w:r w:rsidRPr="001A43AB">
              <w:rPr>
                <w:bCs/>
              </w:rPr>
              <w:t>с  учетом</w:t>
            </w:r>
            <w:proofErr w:type="gramEnd"/>
            <w:r w:rsidRPr="001A43AB">
              <w:rPr>
                <w:bCs/>
              </w:rPr>
              <w:t xml:space="preserve"> дорожного покрытия</w:t>
            </w:r>
          </w:p>
        </w:tc>
        <w:tc>
          <w:tcPr>
            <w:tcW w:w="992"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rPr>
                <w:b/>
              </w:rPr>
            </w:pPr>
            <w:r w:rsidRPr="001A43AB">
              <w:rPr>
                <w:b/>
              </w:rPr>
              <w:t>0</w:t>
            </w:r>
          </w:p>
        </w:tc>
        <w:tc>
          <w:tcPr>
            <w:tcW w:w="850"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r w:rsidRPr="001A43AB">
              <w:t>0</w:t>
            </w:r>
          </w:p>
        </w:tc>
        <w:tc>
          <w:tcPr>
            <w:tcW w:w="851" w:type="dxa"/>
            <w:tcBorders>
              <w:top w:val="single" w:sz="4" w:space="0" w:color="auto"/>
              <w:left w:val="single" w:sz="4" w:space="0" w:color="auto"/>
              <w:bottom w:val="single" w:sz="4" w:space="0" w:color="auto"/>
              <w:right w:val="single" w:sz="4" w:space="0" w:color="auto"/>
            </w:tcBorders>
            <w:vAlign w:val="center"/>
          </w:tcPr>
          <w:p w:rsidR="001A43AB" w:rsidRPr="001A43AB" w:rsidRDefault="001A43AB" w:rsidP="00BD4C4D">
            <w:pPr>
              <w:widowControl w:val="0"/>
              <w:jc w:val="center"/>
            </w:pPr>
            <w:r w:rsidRPr="001A43AB">
              <w:t>0</w:t>
            </w:r>
          </w:p>
        </w:tc>
        <w:tc>
          <w:tcPr>
            <w:tcW w:w="815"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r w:rsidRPr="001A43AB">
              <w:t>0</w:t>
            </w:r>
          </w:p>
        </w:tc>
        <w:tc>
          <w:tcPr>
            <w:tcW w:w="696"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r w:rsidRPr="001A43AB">
              <w:t>0</w:t>
            </w:r>
          </w:p>
        </w:tc>
        <w:tc>
          <w:tcPr>
            <w:tcW w:w="847" w:type="dxa"/>
            <w:tcBorders>
              <w:top w:val="single" w:sz="4" w:space="0" w:color="auto"/>
              <w:left w:val="nil"/>
              <w:bottom w:val="single" w:sz="4" w:space="0" w:color="auto"/>
              <w:right w:val="single" w:sz="4" w:space="0" w:color="auto"/>
            </w:tcBorders>
            <w:vAlign w:val="center"/>
          </w:tcPr>
          <w:p w:rsidR="001A43AB" w:rsidRPr="001A43AB" w:rsidRDefault="001A43AB" w:rsidP="00BD4C4D">
            <w:pPr>
              <w:widowControl w:val="0"/>
              <w:jc w:val="center"/>
            </w:pPr>
            <w:r w:rsidRPr="001A43AB">
              <w:t>0</w:t>
            </w:r>
          </w:p>
        </w:tc>
        <w:tc>
          <w:tcPr>
            <w:tcW w:w="477" w:type="dxa"/>
            <w:tcBorders>
              <w:left w:val="nil"/>
              <w:right w:val="single" w:sz="4" w:space="0" w:color="auto"/>
            </w:tcBorders>
            <w:vAlign w:val="center"/>
          </w:tcPr>
          <w:p w:rsidR="001A43AB" w:rsidRPr="001A43AB" w:rsidRDefault="001A43AB" w:rsidP="00BD4C4D">
            <w:pPr>
              <w:widowControl w:val="0"/>
              <w:jc w:val="center"/>
            </w:pPr>
          </w:p>
        </w:tc>
      </w:tr>
      <w:tr w:rsidR="001A43AB" w:rsidRPr="001A43AB" w:rsidTr="00BD4C4D">
        <w:trPr>
          <w:trHeight w:val="103"/>
          <w:jc w:val="center"/>
        </w:trPr>
        <w:tc>
          <w:tcPr>
            <w:tcW w:w="599" w:type="dxa"/>
            <w:tcBorders>
              <w:top w:val="nil"/>
              <w:left w:val="single" w:sz="4" w:space="0" w:color="auto"/>
              <w:bottom w:val="single" w:sz="4" w:space="0" w:color="auto"/>
              <w:right w:val="single" w:sz="4" w:space="0" w:color="auto"/>
            </w:tcBorders>
            <w:noWrap/>
            <w:vAlign w:val="center"/>
          </w:tcPr>
          <w:p w:rsidR="001A43AB" w:rsidRPr="001A43AB" w:rsidRDefault="001A43AB" w:rsidP="00BD4C4D">
            <w:pPr>
              <w:widowControl w:val="0"/>
              <w:jc w:val="center"/>
              <w:rPr>
                <w:b/>
                <w:highlight w:val="yellow"/>
              </w:rPr>
            </w:pPr>
          </w:p>
        </w:tc>
        <w:tc>
          <w:tcPr>
            <w:tcW w:w="3101" w:type="dxa"/>
            <w:tcBorders>
              <w:top w:val="nil"/>
              <w:left w:val="nil"/>
              <w:bottom w:val="single" w:sz="4" w:space="0" w:color="auto"/>
              <w:right w:val="single" w:sz="4" w:space="0" w:color="auto"/>
            </w:tcBorders>
            <w:vAlign w:val="center"/>
          </w:tcPr>
          <w:p w:rsidR="001A43AB" w:rsidRPr="001A43AB" w:rsidRDefault="001A43AB" w:rsidP="00BD4C4D">
            <w:pPr>
              <w:widowControl w:val="0"/>
              <w:rPr>
                <w:b/>
                <w:bCs/>
              </w:rPr>
            </w:pPr>
            <w:r w:rsidRPr="001A43AB">
              <w:rPr>
                <w:b/>
                <w:bCs/>
              </w:rPr>
              <w:t>Итого:</w:t>
            </w:r>
          </w:p>
        </w:tc>
        <w:tc>
          <w:tcPr>
            <w:tcW w:w="992"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rPr>
            </w:pPr>
            <w:r w:rsidRPr="001A43AB">
              <w:rPr>
                <w:b/>
              </w:rPr>
              <w:t>1,090</w:t>
            </w:r>
          </w:p>
        </w:tc>
        <w:tc>
          <w:tcPr>
            <w:tcW w:w="850"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rPr>
            </w:pPr>
            <w:r w:rsidRPr="001A43AB">
              <w:rPr>
                <w:b/>
              </w:rPr>
              <w:t>0,110</w:t>
            </w:r>
          </w:p>
        </w:tc>
        <w:tc>
          <w:tcPr>
            <w:tcW w:w="851" w:type="dxa"/>
            <w:tcBorders>
              <w:top w:val="nil"/>
              <w:left w:val="single" w:sz="4" w:space="0" w:color="auto"/>
              <w:bottom w:val="single" w:sz="4" w:space="0" w:color="auto"/>
              <w:right w:val="single" w:sz="4" w:space="0" w:color="auto"/>
            </w:tcBorders>
            <w:vAlign w:val="center"/>
          </w:tcPr>
          <w:p w:rsidR="001A43AB" w:rsidRPr="001A43AB" w:rsidRDefault="001A43AB" w:rsidP="00BD4C4D">
            <w:pPr>
              <w:widowControl w:val="0"/>
              <w:jc w:val="center"/>
              <w:rPr>
                <w:b/>
                <w:bCs/>
              </w:rPr>
            </w:pPr>
            <w:r w:rsidRPr="001A43AB">
              <w:rPr>
                <w:b/>
                <w:bCs/>
              </w:rPr>
              <w:t>0,625</w:t>
            </w:r>
          </w:p>
        </w:tc>
        <w:tc>
          <w:tcPr>
            <w:tcW w:w="815"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rPr>
            </w:pPr>
            <w:r w:rsidRPr="001A43AB">
              <w:rPr>
                <w:b/>
              </w:rPr>
              <w:t>0,125</w:t>
            </w:r>
          </w:p>
        </w:tc>
        <w:tc>
          <w:tcPr>
            <w:tcW w:w="696"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rPr>
            </w:pPr>
            <w:r w:rsidRPr="001A43AB">
              <w:rPr>
                <w:b/>
              </w:rPr>
              <w:t>0,120</w:t>
            </w:r>
          </w:p>
        </w:tc>
        <w:tc>
          <w:tcPr>
            <w:tcW w:w="847" w:type="dxa"/>
            <w:tcBorders>
              <w:top w:val="nil"/>
              <w:left w:val="nil"/>
              <w:bottom w:val="single" w:sz="4" w:space="0" w:color="auto"/>
              <w:right w:val="single" w:sz="4" w:space="0" w:color="auto"/>
            </w:tcBorders>
            <w:vAlign w:val="center"/>
          </w:tcPr>
          <w:p w:rsidR="001A43AB" w:rsidRPr="001A43AB" w:rsidRDefault="001A43AB" w:rsidP="00BD4C4D">
            <w:pPr>
              <w:widowControl w:val="0"/>
              <w:jc w:val="center"/>
              <w:rPr>
                <w:b/>
              </w:rPr>
            </w:pPr>
            <w:r w:rsidRPr="001A43AB">
              <w:rPr>
                <w:b/>
              </w:rPr>
              <w:t>0,110</w:t>
            </w:r>
          </w:p>
        </w:tc>
        <w:tc>
          <w:tcPr>
            <w:tcW w:w="477" w:type="dxa"/>
            <w:tcBorders>
              <w:left w:val="nil"/>
              <w:bottom w:val="single" w:sz="4" w:space="0" w:color="auto"/>
              <w:right w:val="single" w:sz="4" w:space="0" w:color="auto"/>
            </w:tcBorders>
            <w:vAlign w:val="center"/>
          </w:tcPr>
          <w:p w:rsidR="001A43AB" w:rsidRPr="001A43AB" w:rsidRDefault="001A43AB" w:rsidP="00BD4C4D">
            <w:pPr>
              <w:widowControl w:val="0"/>
              <w:jc w:val="center"/>
              <w:rPr>
                <w:b/>
              </w:rPr>
            </w:pPr>
          </w:p>
        </w:tc>
      </w:tr>
    </w:tbl>
    <w:p w:rsidR="001A43AB" w:rsidRPr="001A43AB" w:rsidRDefault="001A43AB" w:rsidP="001A43AB">
      <w:pPr>
        <w:jc w:val="both"/>
        <w:rPr>
          <w:b/>
        </w:rPr>
      </w:pPr>
    </w:p>
    <w:p w:rsidR="001A43AB" w:rsidRPr="001A43AB" w:rsidRDefault="001A43AB" w:rsidP="001A43AB">
      <w:pPr>
        <w:jc w:val="both"/>
      </w:pPr>
      <w:r w:rsidRPr="001A43AB">
        <w:t xml:space="preserve">Финансирование Программы предусматривает финансирование из районного и местного </w:t>
      </w:r>
      <w:proofErr w:type="gramStart"/>
      <w:r w:rsidRPr="001A43AB">
        <w:t>бюджетов .</w:t>
      </w:r>
      <w:proofErr w:type="gramEnd"/>
    </w:p>
    <w:p w:rsidR="001A43AB" w:rsidRPr="001A43AB" w:rsidRDefault="001A43AB" w:rsidP="001A43AB">
      <w:pPr>
        <w:jc w:val="both"/>
      </w:pPr>
      <w:r w:rsidRPr="001A43AB">
        <w:t xml:space="preserve">        Объемы финан</w:t>
      </w:r>
      <w:r w:rsidRPr="001A43AB">
        <w:rPr>
          <w:b/>
        </w:rPr>
        <w:t>сирования Программы на 2024-2028 годы носят прогнозный характер и подлежат ежегодному</w:t>
      </w:r>
      <w:r w:rsidRPr="001A43AB">
        <w:t xml:space="preserve"> уточнению в установленном порядке после принятия бюджетов на очередной финансовый год.</w:t>
      </w:r>
    </w:p>
    <w:p w:rsidR="001A43AB" w:rsidRPr="001A43AB" w:rsidRDefault="001A43AB" w:rsidP="001A43AB">
      <w:pPr>
        <w:pStyle w:val="ConsPlusNormal"/>
        <w:widowControl/>
        <w:ind w:firstLine="708"/>
        <w:jc w:val="both"/>
        <w:rPr>
          <w:rFonts w:ascii="Times New Roman" w:hAnsi="Times New Roman" w:cs="Times New Roman"/>
          <w:sz w:val="24"/>
          <w:szCs w:val="24"/>
        </w:rPr>
      </w:pPr>
      <w:r w:rsidRPr="001A43AB">
        <w:rPr>
          <w:rFonts w:ascii="Times New Roman" w:hAnsi="Times New Roman" w:cs="Times New Roman"/>
          <w:sz w:val="24"/>
          <w:szCs w:val="24"/>
        </w:rPr>
        <w:t>.</w:t>
      </w:r>
    </w:p>
    <w:p w:rsidR="001A43AB" w:rsidRPr="001A43AB" w:rsidRDefault="001A43AB" w:rsidP="001A43AB">
      <w:pPr>
        <w:pStyle w:val="ConsPlusNormal"/>
        <w:widowControl/>
        <w:ind w:firstLine="708"/>
        <w:jc w:val="both"/>
        <w:rPr>
          <w:rFonts w:ascii="Times New Roman" w:hAnsi="Times New Roman" w:cs="Times New Roman"/>
          <w:b/>
          <w:bCs/>
          <w:sz w:val="24"/>
          <w:szCs w:val="24"/>
        </w:rPr>
      </w:pPr>
    </w:p>
    <w:p w:rsidR="001A43AB" w:rsidRPr="001A43AB" w:rsidRDefault="001A43AB" w:rsidP="001A43AB">
      <w:pPr>
        <w:pStyle w:val="ConsPlusNormal"/>
        <w:widowControl/>
        <w:ind w:firstLine="708"/>
        <w:jc w:val="both"/>
        <w:rPr>
          <w:rFonts w:ascii="Times New Roman" w:hAnsi="Times New Roman" w:cs="Times New Roman"/>
          <w:b/>
          <w:bCs/>
          <w:sz w:val="24"/>
          <w:szCs w:val="24"/>
        </w:rPr>
      </w:pPr>
      <w:r w:rsidRPr="001A43AB">
        <w:rPr>
          <w:rFonts w:ascii="Times New Roman" w:hAnsi="Times New Roman" w:cs="Times New Roman"/>
          <w:b/>
          <w:bCs/>
          <w:sz w:val="24"/>
          <w:szCs w:val="24"/>
        </w:rPr>
        <w:t xml:space="preserve">5.2.Мероприятия по развитию транспорта общего пользования, созданию транспортно-пересадочных узлов. </w:t>
      </w:r>
    </w:p>
    <w:p w:rsidR="001A43AB" w:rsidRPr="001A43AB" w:rsidRDefault="001A43AB" w:rsidP="001A43AB">
      <w:pPr>
        <w:pStyle w:val="ConsPlusNormal"/>
        <w:widowControl/>
        <w:ind w:firstLine="708"/>
        <w:jc w:val="both"/>
        <w:rPr>
          <w:rFonts w:ascii="Times New Roman" w:hAnsi="Times New Roman" w:cs="Times New Roman"/>
          <w:sz w:val="24"/>
          <w:szCs w:val="24"/>
        </w:rPr>
      </w:pPr>
      <w:proofErr w:type="gramStart"/>
      <w:r w:rsidRPr="001A43AB">
        <w:rPr>
          <w:rFonts w:ascii="Times New Roman" w:hAnsi="Times New Roman" w:cs="Times New Roman"/>
          <w:sz w:val="24"/>
          <w:szCs w:val="24"/>
        </w:rPr>
        <w:t>Прогнозируется  восстановление</w:t>
      </w:r>
      <w:proofErr w:type="gramEnd"/>
      <w:r w:rsidRPr="001A43AB">
        <w:rPr>
          <w:rFonts w:ascii="Times New Roman" w:hAnsi="Times New Roman" w:cs="Times New Roman"/>
          <w:sz w:val="24"/>
          <w:szCs w:val="24"/>
        </w:rPr>
        <w:t xml:space="preserve">  системы обслуживания населения общественным пассажирским транспортом. </w:t>
      </w:r>
    </w:p>
    <w:p w:rsidR="001A43AB" w:rsidRPr="001A43AB" w:rsidRDefault="001A43AB" w:rsidP="001A43AB">
      <w:pPr>
        <w:pStyle w:val="ConsPlusNormal"/>
        <w:widowControl/>
        <w:ind w:firstLine="708"/>
        <w:jc w:val="both"/>
        <w:rPr>
          <w:rFonts w:ascii="Times New Roman" w:hAnsi="Times New Roman" w:cs="Times New Roman"/>
          <w:sz w:val="24"/>
          <w:szCs w:val="24"/>
        </w:rPr>
      </w:pPr>
    </w:p>
    <w:p w:rsidR="001A43AB" w:rsidRPr="001A43AB" w:rsidRDefault="001A43AB" w:rsidP="001A43AB">
      <w:pPr>
        <w:jc w:val="center"/>
        <w:rPr>
          <w:b/>
          <w:bCs/>
          <w:lang w:eastAsia="en-US"/>
        </w:rPr>
      </w:pPr>
      <w:r w:rsidRPr="001A43AB">
        <w:rPr>
          <w:b/>
          <w:bCs/>
          <w:lang w:eastAsia="en-US"/>
        </w:rPr>
        <w:t>6.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1A43AB" w:rsidRPr="001A43AB" w:rsidRDefault="001A43AB" w:rsidP="001A43AB">
      <w:pPr>
        <w:ind w:firstLine="708"/>
        <w:jc w:val="both"/>
        <w:rPr>
          <w:lang w:eastAsia="en-US"/>
        </w:rPr>
      </w:pPr>
    </w:p>
    <w:p w:rsidR="001A43AB" w:rsidRPr="001A43AB" w:rsidRDefault="001A43AB" w:rsidP="001A43AB">
      <w:pPr>
        <w:ind w:firstLine="708"/>
        <w:jc w:val="both"/>
        <w:rPr>
          <w:lang w:eastAsia="en-US"/>
        </w:rPr>
      </w:pPr>
      <w:r w:rsidRPr="001A43AB">
        <w:rPr>
          <w:lang w:eastAsia="en-US"/>
        </w:rPr>
        <w:t xml:space="preserve">Финансирование программы осуществляется за счет средств бюджета Пушкинского СМО РК и бюджета Пушкинского СМО РК. Ежегодные объемы финансирования программы определяются в соответствии с утвержденным бюджетом Пушкинского СМО РК на соответствующий финансовый год и с учетом дополнительных источников финансирования. Общий объем финансовых средств, необходимых для реализации мероприятия Программы - </w:t>
      </w:r>
      <w:r w:rsidRPr="001A43AB">
        <w:rPr>
          <w:b/>
        </w:rPr>
        <w:t>1,090</w:t>
      </w:r>
      <w:r w:rsidRPr="001A43AB">
        <w:rPr>
          <w:lang w:eastAsia="en-US"/>
        </w:rPr>
        <w:t xml:space="preserve">млн. рублей. </w:t>
      </w:r>
    </w:p>
    <w:p w:rsidR="001A43AB" w:rsidRPr="001A43AB" w:rsidRDefault="001A43AB" w:rsidP="001A43AB">
      <w:pPr>
        <w:jc w:val="both"/>
        <w:rPr>
          <w:lang w:eastAsia="en-US"/>
        </w:rPr>
      </w:pPr>
    </w:p>
    <w:p w:rsidR="001A43AB" w:rsidRPr="001A43AB" w:rsidRDefault="001A43AB" w:rsidP="001A43AB">
      <w:pPr>
        <w:pStyle w:val="ConsPlusNormal"/>
        <w:widowControl/>
        <w:ind w:firstLine="0"/>
        <w:jc w:val="both"/>
        <w:rPr>
          <w:rFonts w:ascii="Times New Roman" w:hAnsi="Times New Roman" w:cs="Times New Roman"/>
          <w:b/>
          <w:bCs/>
          <w:sz w:val="24"/>
          <w:szCs w:val="24"/>
        </w:rPr>
      </w:pPr>
    </w:p>
    <w:p w:rsidR="001A43AB" w:rsidRPr="001A43AB" w:rsidRDefault="001A43AB" w:rsidP="001A43AB">
      <w:pPr>
        <w:shd w:val="clear" w:color="auto" w:fill="FFFFFF"/>
        <w:jc w:val="both"/>
        <w:rPr>
          <w:b/>
          <w:bCs/>
        </w:rPr>
      </w:pPr>
      <w:r w:rsidRPr="001A43AB">
        <w:rPr>
          <w:b/>
          <w:bCs/>
        </w:rPr>
        <w:t>7.</w:t>
      </w:r>
      <w:r w:rsidRPr="001A43AB">
        <w:rPr>
          <w:b/>
          <w:bCs/>
          <w:sz w:val="28"/>
          <w:szCs w:val="28"/>
        </w:rPr>
        <w:t xml:space="preserve"> </w:t>
      </w:r>
      <w:r w:rsidRPr="001A43AB">
        <w:rPr>
          <w:b/>
          <w:bCs/>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1A43AB" w:rsidRPr="001A43AB" w:rsidRDefault="001A43AB" w:rsidP="001A43AB">
      <w:pPr>
        <w:pStyle w:val="Default"/>
        <w:jc w:val="both"/>
        <w:rPr>
          <w:color w:val="auto"/>
        </w:rPr>
      </w:pPr>
      <w:r w:rsidRPr="001A43AB">
        <w:rPr>
          <w:color w:val="auto"/>
        </w:rPr>
        <w:t xml:space="preserve">      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1A43AB" w:rsidRPr="001A43AB" w:rsidRDefault="001A43AB" w:rsidP="001A43AB">
      <w:pPr>
        <w:pStyle w:val="Default"/>
        <w:jc w:val="both"/>
        <w:rPr>
          <w:color w:val="auto"/>
        </w:rPr>
      </w:pPr>
      <w:r w:rsidRPr="001A43AB">
        <w:rPr>
          <w:color w:val="auto"/>
        </w:rPr>
        <w:t xml:space="preserve">7.1. Оценка эффективности реализации муниципальной программы осуществляется в целях контроля, прогноза достижения результатов реализации и своевременного принятия мер по повышению эффективности расходования бюджетных средств. </w:t>
      </w:r>
    </w:p>
    <w:p w:rsidR="001A43AB" w:rsidRPr="001A43AB" w:rsidRDefault="001A43AB" w:rsidP="001A43AB">
      <w:pPr>
        <w:pStyle w:val="Default"/>
        <w:jc w:val="both"/>
        <w:rPr>
          <w:color w:val="auto"/>
        </w:rPr>
      </w:pPr>
      <w:r w:rsidRPr="001A43AB">
        <w:rPr>
          <w:color w:val="auto"/>
        </w:rPr>
        <w:t>7.2. Оценка эффективности реализации муниципальных программ ежегодно осуществляется администрацией Пушкинского СМО РК на основе годовых отчетов о ходе реализации и об оценке эффективности муниципальной программы с учетом заключения муниципального финансового органа.</w:t>
      </w:r>
    </w:p>
    <w:p w:rsidR="001A43AB" w:rsidRPr="001A43AB" w:rsidRDefault="001A43AB" w:rsidP="001A43AB">
      <w:pPr>
        <w:pStyle w:val="Default"/>
        <w:jc w:val="both"/>
        <w:rPr>
          <w:color w:val="auto"/>
        </w:rPr>
      </w:pPr>
      <w:r w:rsidRPr="001A43AB">
        <w:rPr>
          <w:color w:val="auto"/>
        </w:rPr>
        <w:t>7.3. Методика оценки эффективности реализации муниципальной программы (подпрограммы) учитывает необходимость проведения оценок:</w:t>
      </w:r>
    </w:p>
    <w:p w:rsidR="001A43AB" w:rsidRPr="001A43AB" w:rsidRDefault="001A43AB" w:rsidP="001A43AB">
      <w:pPr>
        <w:pStyle w:val="Default"/>
        <w:jc w:val="both"/>
        <w:rPr>
          <w:color w:val="auto"/>
        </w:rPr>
      </w:pPr>
      <w:r w:rsidRPr="001A43AB">
        <w:rPr>
          <w:color w:val="auto"/>
        </w:rPr>
        <w:t xml:space="preserve">- степени достижения целей и решения задач муниципальной программы (подпрограммы). - оценка степени достижения целей и решения задач муниципальной программы (подпрограммы) определяется путем сопоставления фактически достигнутых значений </w:t>
      </w:r>
      <w:r w:rsidRPr="001A43AB">
        <w:rPr>
          <w:color w:val="auto"/>
        </w:rPr>
        <w:lastRenderedPageBreak/>
        <w:t xml:space="preserve">показателей (индикаторов) муниципальной программы (подпрограммы) и их плановых значений по формуле: СДЦ </w:t>
      </w:r>
      <w:proofErr w:type="gramStart"/>
      <w:r w:rsidRPr="001A43AB">
        <w:rPr>
          <w:color w:val="auto"/>
        </w:rPr>
        <w:t xml:space="preserve">= </w:t>
      </w:r>
      <w:r w:rsidRPr="001A43AB">
        <w:rPr>
          <w:color w:val="auto"/>
        </w:rPr>
        <w:fldChar w:fldCharType="begin"/>
      </w:r>
      <w:r w:rsidRPr="001A43AB">
        <w:rPr>
          <w:color w:val="auto"/>
        </w:rPr>
        <w:instrText xml:space="preserve"> QUOTE </w:instrText>
      </w:r>
      <w:r w:rsidRPr="001A43AB">
        <w:rPr>
          <w:noProof/>
          <w:color w:val="auto"/>
          <w:position w:val="-27"/>
        </w:rPr>
        <w:drawing>
          <wp:inline distT="0" distB="0" distL="0" distR="0">
            <wp:extent cx="942975" cy="5810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2975" cy="581025"/>
                    </a:xfrm>
                    <a:prstGeom prst="rect">
                      <a:avLst/>
                    </a:prstGeom>
                    <a:noFill/>
                    <a:ln>
                      <a:noFill/>
                    </a:ln>
                  </pic:spPr>
                </pic:pic>
              </a:graphicData>
            </a:graphic>
          </wp:inline>
        </w:drawing>
      </w:r>
      <w:r w:rsidRPr="001A43AB">
        <w:rPr>
          <w:color w:val="auto"/>
        </w:rPr>
        <w:instrText xml:space="preserve"> </w:instrText>
      </w:r>
      <w:r w:rsidRPr="001A43AB">
        <w:rPr>
          <w:color w:val="auto"/>
        </w:rPr>
        <w:fldChar w:fldCharType="separate"/>
      </w:r>
      <w:r w:rsidRPr="001A43AB">
        <w:rPr>
          <w:noProof/>
          <w:color w:val="auto"/>
          <w:position w:val="-27"/>
        </w:rPr>
        <w:drawing>
          <wp:inline distT="0" distB="0" distL="0" distR="0">
            <wp:extent cx="942975" cy="5810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2975" cy="581025"/>
                    </a:xfrm>
                    <a:prstGeom prst="rect">
                      <a:avLst/>
                    </a:prstGeom>
                    <a:noFill/>
                    <a:ln>
                      <a:noFill/>
                    </a:ln>
                  </pic:spPr>
                </pic:pic>
              </a:graphicData>
            </a:graphic>
          </wp:inline>
        </w:drawing>
      </w:r>
      <w:r w:rsidRPr="001A43AB">
        <w:rPr>
          <w:color w:val="auto"/>
        </w:rPr>
        <w:fldChar w:fldCharType="end"/>
      </w:r>
      <w:r w:rsidRPr="001A43AB">
        <w:rPr>
          <w:color w:val="auto"/>
        </w:rPr>
        <w:t xml:space="preserve"> ,</w:t>
      </w:r>
      <w:proofErr w:type="gramEnd"/>
      <w:r w:rsidRPr="001A43AB">
        <w:rPr>
          <w:color w:val="auto"/>
        </w:rPr>
        <w:t xml:space="preserve"> где </w:t>
      </w:r>
    </w:p>
    <w:p w:rsidR="001A43AB" w:rsidRPr="001A43AB" w:rsidRDefault="001A43AB" w:rsidP="001A43AB">
      <w:pPr>
        <w:pStyle w:val="Default"/>
        <w:jc w:val="both"/>
        <w:rPr>
          <w:color w:val="auto"/>
        </w:rPr>
      </w:pPr>
      <w:r w:rsidRPr="001A43AB">
        <w:rPr>
          <w:color w:val="auto"/>
        </w:rPr>
        <w:t>СДЦ - степень достижения целей (решения задач муниципальной программы);</w:t>
      </w:r>
    </w:p>
    <w:p w:rsidR="001A43AB" w:rsidRPr="001A43AB" w:rsidRDefault="001A43AB" w:rsidP="001A43AB">
      <w:pPr>
        <w:pStyle w:val="Default"/>
        <w:jc w:val="both"/>
        <w:rPr>
          <w:color w:val="auto"/>
        </w:rPr>
      </w:pPr>
      <w:r w:rsidRPr="001A43AB">
        <w:rPr>
          <w:color w:val="auto"/>
        </w:rPr>
        <w:t xml:space="preserve"> </w:t>
      </w:r>
      <w:r w:rsidRPr="001A43AB">
        <w:rPr>
          <w:color w:val="auto"/>
        </w:rPr>
        <w:fldChar w:fldCharType="begin"/>
      </w:r>
      <w:r w:rsidRPr="001A43AB">
        <w:rPr>
          <w:color w:val="auto"/>
        </w:rPr>
        <w:instrText xml:space="preserve"> QUOTE </w:instrText>
      </w:r>
      <w:r w:rsidRPr="001A43AB">
        <w:rPr>
          <w:noProof/>
          <w:color w:val="auto"/>
          <w:position w:val="-6"/>
        </w:rPr>
        <w:drawing>
          <wp:inline distT="0" distB="0" distL="0" distR="0">
            <wp:extent cx="390525" cy="3619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1A43AB">
        <w:rPr>
          <w:color w:val="auto"/>
        </w:rPr>
        <w:instrText xml:space="preserve"> </w:instrText>
      </w:r>
      <w:r w:rsidRPr="001A43AB">
        <w:rPr>
          <w:color w:val="auto"/>
        </w:rPr>
        <w:fldChar w:fldCharType="separate"/>
      </w:r>
      <w:r w:rsidRPr="001A43AB">
        <w:rPr>
          <w:noProof/>
          <w:color w:val="auto"/>
          <w:position w:val="-6"/>
        </w:rPr>
        <w:drawing>
          <wp:inline distT="0" distB="0" distL="0" distR="0">
            <wp:extent cx="514350" cy="361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361950"/>
                    </a:xfrm>
                    <a:prstGeom prst="rect">
                      <a:avLst/>
                    </a:prstGeom>
                    <a:noFill/>
                    <a:ln>
                      <a:noFill/>
                    </a:ln>
                  </pic:spPr>
                </pic:pic>
              </a:graphicData>
            </a:graphic>
          </wp:inline>
        </w:drawing>
      </w:r>
      <w:r w:rsidRPr="001A43AB">
        <w:rPr>
          <w:color w:val="auto"/>
        </w:rPr>
        <w:fldChar w:fldCharType="end"/>
      </w:r>
      <w:r w:rsidRPr="001A43AB">
        <w:rPr>
          <w:color w:val="auto"/>
        </w:rPr>
        <w:t xml:space="preserve"> - степень достижения </w:t>
      </w:r>
      <w:proofErr w:type="spellStart"/>
      <w:r w:rsidRPr="001A43AB">
        <w:rPr>
          <w:color w:val="auto"/>
          <w:lang w:val="en-US"/>
        </w:rPr>
        <w:t>i</w:t>
      </w:r>
      <w:proofErr w:type="spellEnd"/>
      <w:r w:rsidRPr="001A43AB">
        <w:rPr>
          <w:color w:val="auto"/>
        </w:rPr>
        <w:t>-го целевого индикатора (показателя результатов) муниципальной программы (подпрограммы);</w:t>
      </w:r>
    </w:p>
    <w:p w:rsidR="001A43AB" w:rsidRPr="001A43AB" w:rsidRDefault="001A43AB" w:rsidP="001A43AB">
      <w:pPr>
        <w:pStyle w:val="Default"/>
        <w:jc w:val="both"/>
        <w:rPr>
          <w:color w:val="auto"/>
        </w:rPr>
      </w:pPr>
    </w:p>
    <w:p w:rsidR="001A43AB" w:rsidRPr="001A43AB" w:rsidRDefault="001A43AB" w:rsidP="001A43AB">
      <w:pPr>
        <w:pStyle w:val="1"/>
        <w:keepLines w:val="0"/>
        <w:widowControl w:val="0"/>
        <w:numPr>
          <w:ilvl w:val="0"/>
          <w:numId w:val="25"/>
        </w:numPr>
        <w:tabs>
          <w:tab w:val="clear" w:pos="1035"/>
          <w:tab w:val="num" w:pos="0"/>
        </w:tabs>
        <w:suppressAutoHyphens/>
        <w:spacing w:before="0"/>
        <w:ind w:left="0" w:firstLine="851"/>
        <w:jc w:val="both"/>
        <w:rPr>
          <w:rFonts w:ascii="Times New Roman" w:hAnsi="Times New Roman" w:cs="Times New Roman"/>
          <w:b/>
          <w:bCs/>
          <w:color w:val="auto"/>
          <w:sz w:val="24"/>
          <w:szCs w:val="24"/>
        </w:rPr>
      </w:pPr>
      <w:r w:rsidRPr="001A43AB">
        <w:rPr>
          <w:rFonts w:ascii="Times New Roman" w:hAnsi="Times New Roman" w:cs="Times New Roman"/>
          <w:b/>
          <w:bCs/>
          <w:color w:val="auto"/>
          <w:sz w:val="24"/>
          <w:szCs w:val="24"/>
          <w:lang w:val="en-US"/>
        </w:rPr>
        <w:t>n</w:t>
      </w:r>
      <w:r w:rsidRPr="001A43AB">
        <w:rPr>
          <w:rFonts w:ascii="Times New Roman" w:hAnsi="Times New Roman" w:cs="Times New Roman"/>
          <w:b/>
          <w:bCs/>
          <w:color w:val="auto"/>
          <w:sz w:val="24"/>
          <w:szCs w:val="24"/>
        </w:rPr>
        <w:t xml:space="preserve"> - </w:t>
      </w:r>
      <w:proofErr w:type="gramStart"/>
      <w:r w:rsidRPr="001A43AB">
        <w:rPr>
          <w:rFonts w:ascii="Times New Roman" w:hAnsi="Times New Roman" w:cs="Times New Roman"/>
          <w:b/>
          <w:bCs/>
          <w:color w:val="auto"/>
          <w:sz w:val="24"/>
          <w:szCs w:val="24"/>
        </w:rPr>
        <w:t>количество</w:t>
      </w:r>
      <w:proofErr w:type="gramEnd"/>
      <w:r w:rsidRPr="001A43AB">
        <w:rPr>
          <w:rFonts w:ascii="Times New Roman" w:hAnsi="Times New Roman" w:cs="Times New Roman"/>
          <w:b/>
          <w:bCs/>
          <w:color w:val="auto"/>
          <w:sz w:val="24"/>
          <w:szCs w:val="24"/>
        </w:rPr>
        <w:t xml:space="preserve"> индикаторов (показателей) муниципальной программы (подпрограммы).</w:t>
      </w:r>
    </w:p>
    <w:p w:rsidR="001A43AB" w:rsidRPr="001A43AB" w:rsidRDefault="001A43AB" w:rsidP="001A43AB">
      <w:pPr>
        <w:pStyle w:val="1"/>
        <w:widowControl w:val="0"/>
        <w:suppressAutoHyphens/>
        <w:spacing w:before="0"/>
        <w:ind w:firstLine="708"/>
        <w:jc w:val="both"/>
        <w:rPr>
          <w:rFonts w:ascii="Times New Roman" w:hAnsi="Times New Roman" w:cs="Times New Roman"/>
          <w:b/>
          <w:bCs/>
          <w:color w:val="auto"/>
          <w:sz w:val="24"/>
          <w:szCs w:val="24"/>
        </w:rPr>
      </w:pPr>
      <w:r w:rsidRPr="001A43AB">
        <w:rPr>
          <w:rFonts w:ascii="Times New Roman" w:hAnsi="Times New Roman" w:cs="Times New Roman"/>
          <w:b/>
          <w:bCs/>
          <w:color w:val="auto"/>
          <w:sz w:val="24"/>
          <w:szCs w:val="24"/>
        </w:rPr>
        <w:t xml:space="preserve">Степень достижения </w:t>
      </w:r>
      <w:proofErr w:type="spellStart"/>
      <w:r w:rsidRPr="001A43AB">
        <w:rPr>
          <w:rFonts w:ascii="Times New Roman" w:hAnsi="Times New Roman" w:cs="Times New Roman"/>
          <w:b/>
          <w:bCs/>
          <w:color w:val="auto"/>
          <w:sz w:val="24"/>
          <w:szCs w:val="24"/>
          <w:lang w:val="en-US"/>
        </w:rPr>
        <w:t>i</w:t>
      </w:r>
      <w:proofErr w:type="spellEnd"/>
      <w:r w:rsidRPr="001A43AB">
        <w:rPr>
          <w:rFonts w:ascii="Times New Roman" w:hAnsi="Times New Roman" w:cs="Times New Roman"/>
          <w:b/>
          <w:bCs/>
          <w:color w:val="auto"/>
          <w:sz w:val="24"/>
          <w:szCs w:val="24"/>
        </w:rPr>
        <w:t>-го целевого индикатора (показателя результатов) муниципальной программы (подпрограммы) (</w:t>
      </w:r>
      <w:r w:rsidRPr="001A43AB">
        <w:rPr>
          <w:rFonts w:ascii="Times New Roman" w:hAnsi="Times New Roman" w:cs="Times New Roman"/>
          <w:b/>
          <w:bCs/>
          <w:color w:val="auto"/>
          <w:sz w:val="24"/>
          <w:szCs w:val="24"/>
        </w:rPr>
        <w:fldChar w:fldCharType="begin"/>
      </w:r>
      <w:r w:rsidRPr="001A43AB">
        <w:rPr>
          <w:rFonts w:ascii="Times New Roman" w:hAnsi="Times New Roman" w:cs="Times New Roman"/>
          <w:b/>
          <w:bCs/>
          <w:color w:val="auto"/>
          <w:sz w:val="24"/>
          <w:szCs w:val="24"/>
        </w:rPr>
        <w:instrText xml:space="preserve"> QUOTE </w:instrText>
      </w:r>
      <w:r w:rsidRPr="001A43AB">
        <w:rPr>
          <w:rFonts w:ascii="Times New Roman" w:hAnsi="Times New Roman" w:cs="Times New Roman"/>
          <w:noProof/>
          <w:color w:val="auto"/>
          <w:position w:val="-6"/>
          <w:sz w:val="24"/>
          <w:szCs w:val="24"/>
        </w:rPr>
        <w:drawing>
          <wp:inline distT="0" distB="0" distL="0" distR="0">
            <wp:extent cx="390525" cy="361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1A43AB">
        <w:rPr>
          <w:rFonts w:ascii="Times New Roman" w:hAnsi="Times New Roman" w:cs="Times New Roman"/>
          <w:b/>
          <w:bCs/>
          <w:color w:val="auto"/>
          <w:sz w:val="24"/>
          <w:szCs w:val="24"/>
        </w:rPr>
        <w:instrText xml:space="preserve"> </w:instrText>
      </w:r>
      <w:r w:rsidRPr="001A43AB">
        <w:rPr>
          <w:rFonts w:ascii="Times New Roman" w:hAnsi="Times New Roman" w:cs="Times New Roman"/>
          <w:b/>
          <w:bCs/>
          <w:color w:val="auto"/>
          <w:sz w:val="24"/>
          <w:szCs w:val="24"/>
        </w:rPr>
        <w:fldChar w:fldCharType="separate"/>
      </w:r>
      <w:r w:rsidRPr="001A43AB">
        <w:rPr>
          <w:rFonts w:ascii="Times New Roman" w:hAnsi="Times New Roman" w:cs="Times New Roman"/>
          <w:noProof/>
          <w:color w:val="auto"/>
          <w:position w:val="-6"/>
          <w:sz w:val="24"/>
          <w:szCs w:val="24"/>
        </w:rPr>
        <w:drawing>
          <wp:inline distT="0" distB="0" distL="0" distR="0">
            <wp:extent cx="390525" cy="3619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1A43AB">
        <w:rPr>
          <w:rFonts w:ascii="Times New Roman" w:hAnsi="Times New Roman" w:cs="Times New Roman"/>
          <w:b/>
          <w:bCs/>
          <w:color w:val="auto"/>
          <w:sz w:val="24"/>
          <w:szCs w:val="24"/>
        </w:rPr>
        <w:fldChar w:fldCharType="end"/>
      </w:r>
      <w:r w:rsidRPr="001A43AB">
        <w:rPr>
          <w:rFonts w:ascii="Times New Roman" w:hAnsi="Times New Roman" w:cs="Times New Roman"/>
          <w:b/>
          <w:bCs/>
          <w:color w:val="auto"/>
          <w:sz w:val="24"/>
          <w:szCs w:val="24"/>
        </w:rPr>
        <w:t>) может рассчитываться по формуле:</w:t>
      </w:r>
    </w:p>
    <w:p w:rsidR="001A43AB" w:rsidRPr="001A43AB" w:rsidRDefault="001A43AB" w:rsidP="001A43AB">
      <w:pPr>
        <w:pStyle w:val="1"/>
        <w:keepLines w:val="0"/>
        <w:widowControl w:val="0"/>
        <w:numPr>
          <w:ilvl w:val="0"/>
          <w:numId w:val="25"/>
        </w:numPr>
        <w:tabs>
          <w:tab w:val="clear" w:pos="1035"/>
          <w:tab w:val="num" w:pos="0"/>
        </w:tabs>
        <w:suppressAutoHyphens/>
        <w:spacing w:before="0"/>
        <w:ind w:left="0" w:firstLine="851"/>
        <w:rPr>
          <w:rFonts w:ascii="Times New Roman" w:hAnsi="Times New Roman" w:cs="Times New Roman"/>
          <w:b/>
          <w:bCs/>
          <w:color w:val="auto"/>
          <w:sz w:val="24"/>
          <w:szCs w:val="24"/>
        </w:rPr>
      </w:pPr>
      <w:r w:rsidRPr="001A43AB">
        <w:rPr>
          <w:rFonts w:ascii="Times New Roman" w:hAnsi="Times New Roman" w:cs="Times New Roman"/>
          <w:b/>
          <w:bCs/>
          <w:color w:val="auto"/>
          <w:sz w:val="24"/>
          <w:szCs w:val="24"/>
        </w:rPr>
        <w:fldChar w:fldCharType="begin"/>
      </w:r>
      <w:r w:rsidRPr="001A43AB">
        <w:rPr>
          <w:rFonts w:ascii="Times New Roman" w:hAnsi="Times New Roman" w:cs="Times New Roman"/>
          <w:b/>
          <w:bCs/>
          <w:color w:val="auto"/>
          <w:sz w:val="24"/>
          <w:szCs w:val="24"/>
        </w:rPr>
        <w:instrText xml:space="preserve"> QUOTE </w:instrText>
      </w:r>
      <w:r w:rsidRPr="001A43AB">
        <w:rPr>
          <w:rFonts w:ascii="Times New Roman" w:hAnsi="Times New Roman" w:cs="Times New Roman"/>
          <w:noProof/>
          <w:color w:val="auto"/>
          <w:position w:val="-6"/>
          <w:sz w:val="24"/>
          <w:szCs w:val="24"/>
        </w:rPr>
        <w:drawing>
          <wp:inline distT="0" distB="0" distL="0" distR="0">
            <wp:extent cx="390525" cy="361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1A43AB">
        <w:rPr>
          <w:rFonts w:ascii="Times New Roman" w:hAnsi="Times New Roman" w:cs="Times New Roman"/>
          <w:b/>
          <w:bCs/>
          <w:color w:val="auto"/>
          <w:sz w:val="24"/>
          <w:szCs w:val="24"/>
        </w:rPr>
        <w:instrText xml:space="preserve"> </w:instrText>
      </w:r>
      <w:r w:rsidRPr="001A43AB">
        <w:rPr>
          <w:rFonts w:ascii="Times New Roman" w:hAnsi="Times New Roman" w:cs="Times New Roman"/>
          <w:b/>
          <w:bCs/>
          <w:color w:val="auto"/>
          <w:sz w:val="24"/>
          <w:szCs w:val="24"/>
        </w:rPr>
        <w:fldChar w:fldCharType="separate"/>
      </w:r>
      <w:r w:rsidRPr="001A43AB">
        <w:rPr>
          <w:rFonts w:ascii="Times New Roman" w:hAnsi="Times New Roman" w:cs="Times New Roman"/>
          <w:noProof/>
          <w:color w:val="auto"/>
          <w:position w:val="-6"/>
          <w:sz w:val="24"/>
          <w:szCs w:val="24"/>
        </w:rPr>
        <w:drawing>
          <wp:inline distT="0" distB="0" distL="0" distR="0">
            <wp:extent cx="390525"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1A43AB">
        <w:rPr>
          <w:rFonts w:ascii="Times New Roman" w:hAnsi="Times New Roman" w:cs="Times New Roman"/>
          <w:b/>
          <w:bCs/>
          <w:color w:val="auto"/>
          <w:sz w:val="24"/>
          <w:szCs w:val="24"/>
        </w:rPr>
        <w:fldChar w:fldCharType="end"/>
      </w:r>
      <w:r w:rsidRPr="001A43AB">
        <w:rPr>
          <w:rFonts w:ascii="Times New Roman" w:hAnsi="Times New Roman" w:cs="Times New Roman"/>
          <w:b/>
          <w:bCs/>
          <w:color w:val="auto"/>
          <w:sz w:val="24"/>
          <w:szCs w:val="24"/>
        </w:rPr>
        <w:t xml:space="preserve"> =</w:t>
      </w:r>
      <w:r w:rsidRPr="001A43AB">
        <w:rPr>
          <w:rFonts w:ascii="Times New Roman" w:hAnsi="Times New Roman" w:cs="Times New Roman"/>
          <w:b/>
          <w:bCs/>
          <w:color w:val="auto"/>
          <w:sz w:val="24"/>
          <w:szCs w:val="24"/>
        </w:rPr>
        <w:fldChar w:fldCharType="begin"/>
      </w:r>
      <w:r w:rsidRPr="001A43AB">
        <w:rPr>
          <w:rFonts w:ascii="Times New Roman" w:hAnsi="Times New Roman" w:cs="Times New Roman"/>
          <w:b/>
          <w:bCs/>
          <w:color w:val="auto"/>
          <w:sz w:val="24"/>
          <w:szCs w:val="24"/>
        </w:rPr>
        <w:instrText xml:space="preserve"> QUOTE </w:instrText>
      </w:r>
      <w:r w:rsidRPr="001A43AB">
        <w:rPr>
          <w:rFonts w:ascii="Times New Roman" w:hAnsi="Times New Roman" w:cs="Times New Roman"/>
          <w:noProof/>
          <w:color w:val="auto"/>
          <w:position w:val="-20"/>
          <w:sz w:val="24"/>
          <w:szCs w:val="24"/>
        </w:rPr>
        <w:drawing>
          <wp:inline distT="0" distB="0" distL="0" distR="0">
            <wp:extent cx="209550" cy="4857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485775"/>
                    </a:xfrm>
                    <a:prstGeom prst="rect">
                      <a:avLst/>
                    </a:prstGeom>
                    <a:noFill/>
                    <a:ln>
                      <a:noFill/>
                    </a:ln>
                  </pic:spPr>
                </pic:pic>
              </a:graphicData>
            </a:graphic>
          </wp:inline>
        </w:drawing>
      </w:r>
      <w:r w:rsidRPr="001A43AB">
        <w:rPr>
          <w:rFonts w:ascii="Times New Roman" w:hAnsi="Times New Roman" w:cs="Times New Roman"/>
          <w:b/>
          <w:bCs/>
          <w:color w:val="auto"/>
          <w:sz w:val="24"/>
          <w:szCs w:val="24"/>
        </w:rPr>
        <w:instrText xml:space="preserve"> </w:instrText>
      </w:r>
      <w:r w:rsidRPr="001A43AB">
        <w:rPr>
          <w:rFonts w:ascii="Times New Roman" w:hAnsi="Times New Roman" w:cs="Times New Roman"/>
          <w:b/>
          <w:bCs/>
          <w:color w:val="auto"/>
          <w:sz w:val="24"/>
          <w:szCs w:val="24"/>
        </w:rPr>
        <w:fldChar w:fldCharType="separate"/>
      </w:r>
      <w:r w:rsidRPr="001A43AB">
        <w:rPr>
          <w:rFonts w:ascii="Times New Roman" w:hAnsi="Times New Roman" w:cs="Times New Roman"/>
          <w:noProof/>
          <w:color w:val="auto"/>
          <w:position w:val="-20"/>
          <w:sz w:val="24"/>
          <w:szCs w:val="24"/>
        </w:rPr>
        <w:drawing>
          <wp:inline distT="0" distB="0" distL="0" distR="0">
            <wp:extent cx="209550" cy="485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485775"/>
                    </a:xfrm>
                    <a:prstGeom prst="rect">
                      <a:avLst/>
                    </a:prstGeom>
                    <a:noFill/>
                    <a:ln>
                      <a:noFill/>
                    </a:ln>
                  </pic:spPr>
                </pic:pic>
              </a:graphicData>
            </a:graphic>
          </wp:inline>
        </w:drawing>
      </w:r>
      <w:r w:rsidRPr="001A43AB">
        <w:rPr>
          <w:rFonts w:ascii="Times New Roman" w:hAnsi="Times New Roman" w:cs="Times New Roman"/>
          <w:b/>
          <w:bCs/>
          <w:color w:val="auto"/>
          <w:sz w:val="24"/>
          <w:szCs w:val="24"/>
        </w:rPr>
        <w:fldChar w:fldCharType="end"/>
      </w:r>
      <w:r w:rsidRPr="001A43AB">
        <w:rPr>
          <w:rFonts w:ascii="Times New Roman" w:hAnsi="Times New Roman" w:cs="Times New Roman"/>
          <w:b/>
          <w:bCs/>
          <w:color w:val="auto"/>
          <w:sz w:val="24"/>
          <w:szCs w:val="24"/>
        </w:rPr>
        <w:t>, где</w:t>
      </w:r>
    </w:p>
    <w:p w:rsidR="001A43AB" w:rsidRPr="001A43AB" w:rsidRDefault="001A43AB" w:rsidP="001A43AB">
      <w:pPr>
        <w:pStyle w:val="1"/>
        <w:keepLines w:val="0"/>
        <w:widowControl w:val="0"/>
        <w:numPr>
          <w:ilvl w:val="0"/>
          <w:numId w:val="25"/>
        </w:numPr>
        <w:tabs>
          <w:tab w:val="clear" w:pos="1035"/>
          <w:tab w:val="num" w:pos="0"/>
        </w:tabs>
        <w:suppressAutoHyphens/>
        <w:spacing w:before="0"/>
        <w:ind w:left="0" w:firstLine="851"/>
        <w:jc w:val="both"/>
        <w:rPr>
          <w:rFonts w:ascii="Times New Roman" w:hAnsi="Times New Roman" w:cs="Times New Roman"/>
          <w:b/>
          <w:bCs/>
          <w:color w:val="auto"/>
          <w:sz w:val="24"/>
          <w:szCs w:val="24"/>
        </w:rPr>
      </w:pPr>
      <w:r w:rsidRPr="001A43AB">
        <w:rPr>
          <w:rFonts w:ascii="Times New Roman" w:hAnsi="Times New Roman" w:cs="Times New Roman"/>
          <w:b/>
          <w:bCs/>
          <w:color w:val="auto"/>
          <w:sz w:val="24"/>
          <w:szCs w:val="24"/>
        </w:rPr>
        <w:fldChar w:fldCharType="begin"/>
      </w:r>
      <w:r w:rsidRPr="001A43AB">
        <w:rPr>
          <w:rFonts w:ascii="Times New Roman" w:hAnsi="Times New Roman" w:cs="Times New Roman"/>
          <w:b/>
          <w:bCs/>
          <w:color w:val="auto"/>
          <w:sz w:val="24"/>
          <w:szCs w:val="24"/>
        </w:rPr>
        <w:instrText xml:space="preserve"> QUOTE </w:instrText>
      </w:r>
      <w:r w:rsidRPr="001A43AB">
        <w:rPr>
          <w:rFonts w:ascii="Times New Roman" w:hAnsi="Times New Roman" w:cs="Times New Roman"/>
          <w:noProof/>
          <w:color w:val="auto"/>
          <w:position w:val="-6"/>
          <w:sz w:val="24"/>
          <w:szCs w:val="24"/>
        </w:rPr>
        <w:drawing>
          <wp:inline distT="0" distB="0" distL="0" distR="0">
            <wp:extent cx="285750"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inline>
        </w:drawing>
      </w:r>
      <w:r w:rsidRPr="001A43AB">
        <w:rPr>
          <w:rFonts w:ascii="Times New Roman" w:hAnsi="Times New Roman" w:cs="Times New Roman"/>
          <w:b/>
          <w:bCs/>
          <w:color w:val="auto"/>
          <w:sz w:val="24"/>
          <w:szCs w:val="24"/>
        </w:rPr>
        <w:instrText xml:space="preserve"> </w:instrText>
      </w:r>
      <w:r w:rsidRPr="001A43AB">
        <w:rPr>
          <w:rFonts w:ascii="Times New Roman" w:hAnsi="Times New Roman" w:cs="Times New Roman"/>
          <w:b/>
          <w:bCs/>
          <w:color w:val="auto"/>
          <w:sz w:val="24"/>
          <w:szCs w:val="24"/>
        </w:rPr>
        <w:fldChar w:fldCharType="separate"/>
      </w:r>
      <w:r w:rsidRPr="001A43AB">
        <w:rPr>
          <w:rFonts w:ascii="Times New Roman" w:hAnsi="Times New Roman" w:cs="Times New Roman"/>
          <w:noProof/>
          <w:color w:val="auto"/>
          <w:position w:val="-6"/>
          <w:sz w:val="24"/>
          <w:szCs w:val="24"/>
        </w:rPr>
        <w:drawing>
          <wp:inline distT="0" distB="0" distL="0" distR="0">
            <wp:extent cx="285750" cy="361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inline>
        </w:drawing>
      </w:r>
      <w:r w:rsidRPr="001A43AB">
        <w:rPr>
          <w:rFonts w:ascii="Times New Roman" w:hAnsi="Times New Roman" w:cs="Times New Roman"/>
          <w:b/>
          <w:bCs/>
          <w:color w:val="auto"/>
          <w:sz w:val="24"/>
          <w:szCs w:val="24"/>
        </w:rPr>
        <w:fldChar w:fldCharType="end"/>
      </w:r>
      <w:r w:rsidRPr="001A43AB">
        <w:rPr>
          <w:rFonts w:ascii="Times New Roman" w:hAnsi="Times New Roman" w:cs="Times New Roman"/>
          <w:b/>
          <w:bCs/>
          <w:color w:val="auto"/>
          <w:sz w:val="24"/>
          <w:szCs w:val="24"/>
        </w:rPr>
        <w:t xml:space="preserve"> - фактическое значение </w:t>
      </w:r>
      <w:proofErr w:type="spellStart"/>
      <w:r w:rsidRPr="001A43AB">
        <w:rPr>
          <w:rFonts w:ascii="Times New Roman" w:hAnsi="Times New Roman" w:cs="Times New Roman"/>
          <w:b/>
          <w:bCs/>
          <w:color w:val="auto"/>
          <w:sz w:val="24"/>
          <w:szCs w:val="24"/>
          <w:lang w:val="en-US"/>
        </w:rPr>
        <w:t>i</w:t>
      </w:r>
      <w:proofErr w:type="spellEnd"/>
      <w:r w:rsidRPr="001A43AB">
        <w:rPr>
          <w:rFonts w:ascii="Times New Roman" w:hAnsi="Times New Roman" w:cs="Times New Roman"/>
          <w:b/>
          <w:bCs/>
          <w:color w:val="auto"/>
          <w:sz w:val="24"/>
          <w:szCs w:val="24"/>
        </w:rPr>
        <w:t>-го целевого индикатора (показателя результатов) муниципальной программы (подпрограммы);</w:t>
      </w:r>
    </w:p>
    <w:p w:rsidR="001A43AB" w:rsidRPr="001A43AB" w:rsidRDefault="001A43AB" w:rsidP="001A43AB">
      <w:pPr>
        <w:pStyle w:val="1"/>
        <w:widowControl w:val="0"/>
        <w:suppressAutoHyphens/>
        <w:spacing w:before="0"/>
        <w:jc w:val="both"/>
        <w:rPr>
          <w:rFonts w:ascii="Times New Roman" w:hAnsi="Times New Roman" w:cs="Times New Roman"/>
          <w:b/>
          <w:bCs/>
          <w:color w:val="auto"/>
          <w:sz w:val="24"/>
          <w:szCs w:val="24"/>
        </w:rPr>
      </w:pPr>
      <w:r w:rsidRPr="001A43AB">
        <w:rPr>
          <w:rFonts w:ascii="Times New Roman" w:hAnsi="Times New Roman" w:cs="Times New Roman"/>
          <w:b/>
          <w:bCs/>
          <w:color w:val="auto"/>
          <w:sz w:val="24"/>
          <w:szCs w:val="24"/>
        </w:rPr>
        <w:t xml:space="preserve">- плановое значение </w:t>
      </w:r>
      <w:proofErr w:type="spellStart"/>
      <w:r w:rsidRPr="001A43AB">
        <w:rPr>
          <w:rFonts w:ascii="Times New Roman" w:hAnsi="Times New Roman" w:cs="Times New Roman"/>
          <w:b/>
          <w:bCs/>
          <w:color w:val="auto"/>
          <w:sz w:val="24"/>
          <w:szCs w:val="24"/>
          <w:lang w:val="en-US"/>
        </w:rPr>
        <w:t>i</w:t>
      </w:r>
      <w:proofErr w:type="spellEnd"/>
      <w:r w:rsidRPr="001A43AB">
        <w:rPr>
          <w:rFonts w:ascii="Times New Roman" w:hAnsi="Times New Roman" w:cs="Times New Roman"/>
          <w:b/>
          <w:bCs/>
          <w:color w:val="auto"/>
          <w:sz w:val="24"/>
          <w:szCs w:val="24"/>
        </w:rPr>
        <w:t xml:space="preserve">-го целевого индикатора (показателя результатов) муниципальной программы (подпрограммы) (для индикаторов (показателей), желаемой тенденцией развития которых является рост значений) </w:t>
      </w:r>
      <w:proofErr w:type="gramStart"/>
      <w:r w:rsidRPr="001A43AB">
        <w:rPr>
          <w:rFonts w:ascii="Times New Roman" w:hAnsi="Times New Roman" w:cs="Times New Roman"/>
          <w:b/>
          <w:bCs/>
          <w:color w:val="auto"/>
          <w:sz w:val="24"/>
          <w:szCs w:val="24"/>
        </w:rPr>
        <w:t xml:space="preserve">или </w:t>
      </w:r>
      <w:r w:rsidRPr="001A43AB">
        <w:rPr>
          <w:rFonts w:ascii="Times New Roman" w:hAnsi="Times New Roman" w:cs="Times New Roman"/>
          <w:b/>
          <w:bCs/>
          <w:color w:val="auto"/>
          <w:sz w:val="24"/>
          <w:szCs w:val="24"/>
        </w:rPr>
        <w:fldChar w:fldCharType="begin"/>
      </w:r>
      <w:r w:rsidRPr="001A43AB">
        <w:rPr>
          <w:rFonts w:ascii="Times New Roman" w:hAnsi="Times New Roman" w:cs="Times New Roman"/>
          <w:b/>
          <w:bCs/>
          <w:color w:val="auto"/>
          <w:sz w:val="24"/>
          <w:szCs w:val="24"/>
        </w:rPr>
        <w:instrText xml:space="preserve"> QUOTE </w:instrText>
      </w:r>
      <w:r w:rsidRPr="001A43AB">
        <w:rPr>
          <w:rFonts w:ascii="Times New Roman" w:hAnsi="Times New Roman" w:cs="Times New Roman"/>
          <w:noProof/>
          <w:color w:val="auto"/>
          <w:position w:val="-6"/>
          <w:sz w:val="24"/>
          <w:szCs w:val="24"/>
        </w:rPr>
        <w:drawing>
          <wp:inline distT="0" distB="0" distL="0" distR="0">
            <wp:extent cx="39052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1A43AB">
        <w:rPr>
          <w:rFonts w:ascii="Times New Roman" w:hAnsi="Times New Roman" w:cs="Times New Roman"/>
          <w:b/>
          <w:bCs/>
          <w:color w:val="auto"/>
          <w:sz w:val="24"/>
          <w:szCs w:val="24"/>
        </w:rPr>
        <w:instrText xml:space="preserve"> </w:instrText>
      </w:r>
      <w:r w:rsidRPr="001A43AB">
        <w:rPr>
          <w:rFonts w:ascii="Times New Roman" w:hAnsi="Times New Roman" w:cs="Times New Roman"/>
          <w:b/>
          <w:bCs/>
          <w:color w:val="auto"/>
          <w:sz w:val="24"/>
          <w:szCs w:val="24"/>
        </w:rPr>
        <w:fldChar w:fldCharType="separate"/>
      </w:r>
      <w:r w:rsidRPr="001A43AB">
        <w:rPr>
          <w:rFonts w:ascii="Times New Roman" w:hAnsi="Times New Roman" w:cs="Times New Roman"/>
          <w:noProof/>
          <w:color w:val="auto"/>
          <w:position w:val="-6"/>
          <w:sz w:val="24"/>
          <w:szCs w:val="24"/>
        </w:rPr>
        <w:drawing>
          <wp:inline distT="0" distB="0" distL="0" distR="0">
            <wp:extent cx="390525" cy="361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1A43AB">
        <w:rPr>
          <w:rFonts w:ascii="Times New Roman" w:hAnsi="Times New Roman" w:cs="Times New Roman"/>
          <w:b/>
          <w:bCs/>
          <w:color w:val="auto"/>
          <w:sz w:val="24"/>
          <w:szCs w:val="24"/>
        </w:rPr>
        <w:fldChar w:fldCharType="end"/>
      </w:r>
      <w:r w:rsidRPr="001A43AB">
        <w:rPr>
          <w:rFonts w:ascii="Times New Roman" w:hAnsi="Times New Roman" w:cs="Times New Roman"/>
          <w:b/>
          <w:bCs/>
          <w:color w:val="auto"/>
          <w:sz w:val="24"/>
          <w:szCs w:val="24"/>
        </w:rPr>
        <w:t xml:space="preserve"> =</w:t>
      </w:r>
      <w:proofErr w:type="gramEnd"/>
      <w:r w:rsidRPr="001A43AB">
        <w:rPr>
          <w:rFonts w:ascii="Times New Roman" w:hAnsi="Times New Roman" w:cs="Times New Roman"/>
          <w:b/>
          <w:bCs/>
          <w:color w:val="auto"/>
          <w:sz w:val="24"/>
          <w:szCs w:val="24"/>
        </w:rPr>
        <w:fldChar w:fldCharType="begin"/>
      </w:r>
      <w:r w:rsidRPr="001A43AB">
        <w:rPr>
          <w:rFonts w:ascii="Times New Roman" w:hAnsi="Times New Roman" w:cs="Times New Roman"/>
          <w:b/>
          <w:bCs/>
          <w:color w:val="auto"/>
          <w:sz w:val="24"/>
          <w:szCs w:val="24"/>
        </w:rPr>
        <w:instrText xml:space="preserve"> QUOTE </w:instrText>
      </w:r>
      <w:r w:rsidRPr="001A43AB">
        <w:rPr>
          <w:rFonts w:ascii="Times New Roman" w:hAnsi="Times New Roman" w:cs="Times New Roman"/>
          <w:noProof/>
          <w:color w:val="auto"/>
          <w:position w:val="-20"/>
          <w:sz w:val="24"/>
          <w:szCs w:val="24"/>
        </w:rPr>
        <w:drawing>
          <wp:inline distT="0" distB="0" distL="0" distR="0">
            <wp:extent cx="209550" cy="485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485775"/>
                    </a:xfrm>
                    <a:prstGeom prst="rect">
                      <a:avLst/>
                    </a:prstGeom>
                    <a:noFill/>
                    <a:ln>
                      <a:noFill/>
                    </a:ln>
                  </pic:spPr>
                </pic:pic>
              </a:graphicData>
            </a:graphic>
          </wp:inline>
        </w:drawing>
      </w:r>
      <w:r w:rsidRPr="001A43AB">
        <w:rPr>
          <w:rFonts w:ascii="Times New Roman" w:hAnsi="Times New Roman" w:cs="Times New Roman"/>
          <w:b/>
          <w:bCs/>
          <w:color w:val="auto"/>
          <w:sz w:val="24"/>
          <w:szCs w:val="24"/>
        </w:rPr>
        <w:instrText xml:space="preserve"> </w:instrText>
      </w:r>
      <w:r w:rsidRPr="001A43AB">
        <w:rPr>
          <w:rFonts w:ascii="Times New Roman" w:hAnsi="Times New Roman" w:cs="Times New Roman"/>
          <w:b/>
          <w:bCs/>
          <w:color w:val="auto"/>
          <w:sz w:val="24"/>
          <w:szCs w:val="24"/>
        </w:rPr>
        <w:fldChar w:fldCharType="separate"/>
      </w:r>
      <w:r w:rsidRPr="001A43AB">
        <w:rPr>
          <w:rFonts w:ascii="Times New Roman" w:hAnsi="Times New Roman" w:cs="Times New Roman"/>
          <w:noProof/>
          <w:color w:val="auto"/>
          <w:position w:val="-20"/>
          <w:sz w:val="24"/>
          <w:szCs w:val="24"/>
        </w:rPr>
        <w:drawing>
          <wp:inline distT="0" distB="0" distL="0" distR="0">
            <wp:extent cx="209550" cy="485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485775"/>
                    </a:xfrm>
                    <a:prstGeom prst="rect">
                      <a:avLst/>
                    </a:prstGeom>
                    <a:noFill/>
                    <a:ln>
                      <a:noFill/>
                    </a:ln>
                  </pic:spPr>
                </pic:pic>
              </a:graphicData>
            </a:graphic>
          </wp:inline>
        </w:drawing>
      </w:r>
      <w:r w:rsidRPr="001A43AB">
        <w:rPr>
          <w:rFonts w:ascii="Times New Roman" w:hAnsi="Times New Roman" w:cs="Times New Roman"/>
          <w:b/>
          <w:bCs/>
          <w:color w:val="auto"/>
          <w:sz w:val="24"/>
          <w:szCs w:val="24"/>
        </w:rPr>
        <w:fldChar w:fldCharType="end"/>
      </w:r>
      <w:r w:rsidRPr="001A43AB">
        <w:rPr>
          <w:rFonts w:ascii="Times New Roman" w:hAnsi="Times New Roman" w:cs="Times New Roman"/>
          <w:b/>
          <w:bCs/>
          <w:color w:val="auto"/>
          <w:sz w:val="24"/>
          <w:szCs w:val="24"/>
        </w:rPr>
        <w:t>, где</w:t>
      </w:r>
    </w:p>
    <w:p w:rsidR="001A43AB" w:rsidRPr="001A43AB" w:rsidRDefault="001A43AB" w:rsidP="001A43AB">
      <w:pPr>
        <w:pStyle w:val="1"/>
        <w:keepLines w:val="0"/>
        <w:widowControl w:val="0"/>
        <w:numPr>
          <w:ilvl w:val="0"/>
          <w:numId w:val="25"/>
        </w:numPr>
        <w:tabs>
          <w:tab w:val="clear" w:pos="1035"/>
          <w:tab w:val="num" w:pos="0"/>
        </w:tabs>
        <w:suppressAutoHyphens/>
        <w:spacing w:before="0"/>
        <w:ind w:left="0" w:firstLine="851"/>
        <w:jc w:val="both"/>
        <w:rPr>
          <w:rFonts w:ascii="Times New Roman" w:hAnsi="Times New Roman" w:cs="Times New Roman"/>
          <w:b/>
          <w:bCs/>
          <w:color w:val="auto"/>
          <w:sz w:val="24"/>
          <w:szCs w:val="24"/>
        </w:rPr>
      </w:pPr>
      <w:r w:rsidRPr="001A43AB">
        <w:rPr>
          <w:rFonts w:ascii="Times New Roman" w:hAnsi="Times New Roman" w:cs="Times New Roman"/>
          <w:b/>
          <w:bCs/>
          <w:color w:val="auto"/>
          <w:sz w:val="24"/>
          <w:szCs w:val="24"/>
        </w:rPr>
        <w:t>(для целевых индикаторов (показателей), желаемой тенденцией развития которых является снижение значений);</w:t>
      </w:r>
    </w:p>
    <w:p w:rsidR="001A43AB" w:rsidRPr="001A43AB" w:rsidRDefault="001A43AB" w:rsidP="001A43AB">
      <w:pPr>
        <w:pStyle w:val="1"/>
        <w:keepLines w:val="0"/>
        <w:widowControl w:val="0"/>
        <w:numPr>
          <w:ilvl w:val="0"/>
          <w:numId w:val="25"/>
        </w:numPr>
        <w:tabs>
          <w:tab w:val="clear" w:pos="1035"/>
          <w:tab w:val="num" w:pos="0"/>
        </w:tabs>
        <w:suppressAutoHyphens/>
        <w:spacing w:before="0"/>
        <w:ind w:left="0" w:firstLine="851"/>
        <w:jc w:val="both"/>
        <w:rPr>
          <w:rFonts w:ascii="Times New Roman" w:hAnsi="Times New Roman" w:cs="Times New Roman"/>
          <w:b/>
          <w:bCs/>
          <w:color w:val="auto"/>
          <w:sz w:val="24"/>
          <w:szCs w:val="24"/>
        </w:rPr>
      </w:pPr>
      <w:r w:rsidRPr="001A43AB">
        <w:rPr>
          <w:rFonts w:ascii="Times New Roman" w:hAnsi="Times New Roman" w:cs="Times New Roman"/>
          <w:b/>
          <w:bCs/>
          <w:color w:val="auto"/>
          <w:sz w:val="24"/>
          <w:szCs w:val="24"/>
        </w:rPr>
        <w:t>2)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1A43AB" w:rsidRPr="001A43AB" w:rsidRDefault="001A43AB" w:rsidP="001A43AB">
      <w:pPr>
        <w:pStyle w:val="1"/>
        <w:keepLines w:val="0"/>
        <w:widowControl w:val="0"/>
        <w:numPr>
          <w:ilvl w:val="0"/>
          <w:numId w:val="25"/>
        </w:numPr>
        <w:tabs>
          <w:tab w:val="clear" w:pos="1035"/>
          <w:tab w:val="num" w:pos="0"/>
        </w:tabs>
        <w:suppressAutoHyphens/>
        <w:spacing w:before="0"/>
        <w:ind w:left="0" w:firstLine="851"/>
        <w:jc w:val="both"/>
        <w:rPr>
          <w:rFonts w:ascii="Times New Roman" w:hAnsi="Times New Roman" w:cs="Times New Roman"/>
          <w:b/>
          <w:bCs/>
          <w:color w:val="auto"/>
          <w:sz w:val="24"/>
          <w:szCs w:val="24"/>
        </w:rPr>
      </w:pPr>
      <w:r w:rsidRPr="001A43AB">
        <w:rPr>
          <w:rFonts w:ascii="Times New Roman" w:hAnsi="Times New Roman" w:cs="Times New Roman"/>
          <w:b/>
          <w:bCs/>
          <w:color w:val="auto"/>
          <w:sz w:val="24"/>
          <w:szCs w:val="24"/>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1A43AB" w:rsidRPr="001A43AB" w:rsidRDefault="001A43AB" w:rsidP="001A43AB">
      <w:pPr>
        <w:pStyle w:val="1"/>
        <w:keepLines w:val="0"/>
        <w:widowControl w:val="0"/>
        <w:numPr>
          <w:ilvl w:val="0"/>
          <w:numId w:val="25"/>
        </w:numPr>
        <w:tabs>
          <w:tab w:val="clear" w:pos="1035"/>
          <w:tab w:val="num" w:pos="0"/>
        </w:tabs>
        <w:suppressAutoHyphens/>
        <w:spacing w:before="0"/>
        <w:ind w:left="0" w:firstLine="851"/>
        <w:rPr>
          <w:rFonts w:ascii="Times New Roman" w:hAnsi="Times New Roman" w:cs="Times New Roman"/>
          <w:b/>
          <w:bCs/>
          <w:color w:val="auto"/>
          <w:sz w:val="24"/>
          <w:szCs w:val="24"/>
        </w:rPr>
      </w:pPr>
      <w:r w:rsidRPr="001A43AB">
        <w:rPr>
          <w:rFonts w:ascii="Times New Roman" w:hAnsi="Times New Roman" w:cs="Times New Roman"/>
          <w:b/>
          <w:bCs/>
          <w:color w:val="auto"/>
          <w:sz w:val="24"/>
          <w:szCs w:val="24"/>
        </w:rPr>
        <w:t>УФ =</w:t>
      </w:r>
      <w:r w:rsidRPr="001A43AB">
        <w:rPr>
          <w:rFonts w:ascii="Times New Roman" w:hAnsi="Times New Roman" w:cs="Times New Roman"/>
          <w:b/>
          <w:bCs/>
          <w:color w:val="auto"/>
          <w:sz w:val="24"/>
          <w:szCs w:val="24"/>
        </w:rPr>
        <w:fldChar w:fldCharType="begin"/>
      </w:r>
      <w:r w:rsidRPr="001A43AB">
        <w:rPr>
          <w:rFonts w:ascii="Times New Roman" w:hAnsi="Times New Roman" w:cs="Times New Roman"/>
          <w:b/>
          <w:bCs/>
          <w:color w:val="auto"/>
          <w:sz w:val="24"/>
          <w:szCs w:val="24"/>
        </w:rPr>
        <w:instrText xml:space="preserve"> QUOTE </w:instrText>
      </w:r>
      <w:r w:rsidRPr="001A43AB">
        <w:rPr>
          <w:rFonts w:ascii="Times New Roman" w:hAnsi="Times New Roman" w:cs="Times New Roman"/>
          <w:noProof/>
          <w:color w:val="auto"/>
          <w:position w:val="-15"/>
          <w:sz w:val="24"/>
          <w:szCs w:val="24"/>
        </w:rPr>
        <w:drawing>
          <wp:inline distT="0" distB="0" distL="0" distR="0">
            <wp:extent cx="200025" cy="457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457200"/>
                    </a:xfrm>
                    <a:prstGeom prst="rect">
                      <a:avLst/>
                    </a:prstGeom>
                    <a:noFill/>
                    <a:ln>
                      <a:noFill/>
                    </a:ln>
                  </pic:spPr>
                </pic:pic>
              </a:graphicData>
            </a:graphic>
          </wp:inline>
        </w:drawing>
      </w:r>
      <w:r w:rsidRPr="001A43AB">
        <w:rPr>
          <w:rFonts w:ascii="Times New Roman" w:hAnsi="Times New Roman" w:cs="Times New Roman"/>
          <w:b/>
          <w:bCs/>
          <w:color w:val="auto"/>
          <w:sz w:val="24"/>
          <w:szCs w:val="24"/>
        </w:rPr>
        <w:instrText xml:space="preserve"> </w:instrText>
      </w:r>
      <w:r w:rsidRPr="001A43AB">
        <w:rPr>
          <w:rFonts w:ascii="Times New Roman" w:hAnsi="Times New Roman" w:cs="Times New Roman"/>
          <w:b/>
          <w:bCs/>
          <w:color w:val="auto"/>
          <w:sz w:val="24"/>
          <w:szCs w:val="24"/>
        </w:rPr>
        <w:fldChar w:fldCharType="separate"/>
      </w:r>
      <w:r w:rsidRPr="001A43AB">
        <w:rPr>
          <w:rFonts w:ascii="Times New Roman" w:hAnsi="Times New Roman" w:cs="Times New Roman"/>
          <w:noProof/>
          <w:color w:val="auto"/>
          <w:position w:val="-15"/>
          <w:sz w:val="24"/>
          <w:szCs w:val="24"/>
        </w:rPr>
        <w:drawing>
          <wp:inline distT="0" distB="0" distL="0" distR="0">
            <wp:extent cx="200025" cy="45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 cy="457200"/>
                    </a:xfrm>
                    <a:prstGeom prst="rect">
                      <a:avLst/>
                    </a:prstGeom>
                    <a:noFill/>
                    <a:ln>
                      <a:noFill/>
                    </a:ln>
                  </pic:spPr>
                </pic:pic>
              </a:graphicData>
            </a:graphic>
          </wp:inline>
        </w:drawing>
      </w:r>
      <w:r w:rsidRPr="001A43AB">
        <w:rPr>
          <w:rFonts w:ascii="Times New Roman" w:hAnsi="Times New Roman" w:cs="Times New Roman"/>
          <w:b/>
          <w:bCs/>
          <w:color w:val="auto"/>
          <w:sz w:val="24"/>
          <w:szCs w:val="24"/>
        </w:rPr>
        <w:fldChar w:fldCharType="end"/>
      </w:r>
      <w:r w:rsidRPr="001A43AB">
        <w:rPr>
          <w:rFonts w:ascii="Times New Roman" w:hAnsi="Times New Roman" w:cs="Times New Roman"/>
          <w:b/>
          <w:bCs/>
          <w:color w:val="auto"/>
          <w:sz w:val="24"/>
          <w:szCs w:val="24"/>
        </w:rPr>
        <w:t>, где:</w:t>
      </w:r>
    </w:p>
    <w:p w:rsidR="001A43AB" w:rsidRPr="001A43AB" w:rsidRDefault="001A43AB" w:rsidP="001A43AB">
      <w:pPr>
        <w:pStyle w:val="1"/>
        <w:keepLines w:val="0"/>
        <w:widowControl w:val="0"/>
        <w:numPr>
          <w:ilvl w:val="0"/>
          <w:numId w:val="25"/>
        </w:numPr>
        <w:tabs>
          <w:tab w:val="clear" w:pos="1035"/>
          <w:tab w:val="num" w:pos="0"/>
        </w:tabs>
        <w:suppressAutoHyphens/>
        <w:spacing w:before="0"/>
        <w:ind w:left="0" w:firstLine="851"/>
        <w:jc w:val="both"/>
        <w:rPr>
          <w:rFonts w:ascii="Times New Roman" w:hAnsi="Times New Roman" w:cs="Times New Roman"/>
          <w:b/>
          <w:bCs/>
          <w:color w:val="auto"/>
          <w:sz w:val="24"/>
          <w:szCs w:val="24"/>
        </w:rPr>
      </w:pPr>
      <w:r w:rsidRPr="001A43AB">
        <w:rPr>
          <w:rFonts w:ascii="Times New Roman" w:hAnsi="Times New Roman" w:cs="Times New Roman"/>
          <w:b/>
          <w:bCs/>
          <w:color w:val="auto"/>
          <w:sz w:val="24"/>
          <w:szCs w:val="24"/>
        </w:rPr>
        <w:t>УФ - уровень финансирования реализации муниципальной программы (подпрограммы);</w:t>
      </w:r>
    </w:p>
    <w:p w:rsidR="001A43AB" w:rsidRPr="001A43AB" w:rsidRDefault="001A43AB" w:rsidP="001A43AB">
      <w:pPr>
        <w:pStyle w:val="1"/>
        <w:keepLines w:val="0"/>
        <w:widowControl w:val="0"/>
        <w:numPr>
          <w:ilvl w:val="0"/>
          <w:numId w:val="25"/>
        </w:numPr>
        <w:tabs>
          <w:tab w:val="clear" w:pos="1035"/>
          <w:tab w:val="num" w:pos="0"/>
        </w:tabs>
        <w:suppressAutoHyphens/>
        <w:spacing w:before="0"/>
        <w:ind w:left="0" w:firstLine="851"/>
        <w:jc w:val="both"/>
        <w:rPr>
          <w:rFonts w:ascii="Times New Roman" w:hAnsi="Times New Roman" w:cs="Times New Roman"/>
          <w:b/>
          <w:bCs/>
          <w:color w:val="auto"/>
          <w:sz w:val="24"/>
          <w:szCs w:val="24"/>
        </w:rPr>
      </w:pPr>
      <w:r w:rsidRPr="001A43AB">
        <w:rPr>
          <w:rFonts w:ascii="Times New Roman" w:hAnsi="Times New Roman" w:cs="Times New Roman"/>
          <w:b/>
          <w:bCs/>
          <w:color w:val="auto"/>
          <w:sz w:val="24"/>
          <w:szCs w:val="24"/>
        </w:rPr>
        <w:t>ФФ - фактический объем расходов на реализацию муниципальной программы (подпрограммы) за отчетный год;</w:t>
      </w:r>
    </w:p>
    <w:p w:rsidR="001A43AB" w:rsidRPr="001A43AB" w:rsidRDefault="001A43AB" w:rsidP="001A43AB">
      <w:pPr>
        <w:pStyle w:val="1"/>
        <w:keepLines w:val="0"/>
        <w:widowControl w:val="0"/>
        <w:numPr>
          <w:ilvl w:val="0"/>
          <w:numId w:val="25"/>
        </w:numPr>
        <w:tabs>
          <w:tab w:val="clear" w:pos="1035"/>
          <w:tab w:val="num" w:pos="0"/>
        </w:tabs>
        <w:suppressAutoHyphens/>
        <w:spacing w:before="0"/>
        <w:ind w:left="0" w:firstLine="851"/>
        <w:jc w:val="both"/>
        <w:rPr>
          <w:rFonts w:ascii="Times New Roman" w:hAnsi="Times New Roman" w:cs="Times New Roman"/>
          <w:b/>
          <w:bCs/>
          <w:color w:val="auto"/>
          <w:sz w:val="24"/>
          <w:szCs w:val="24"/>
        </w:rPr>
      </w:pPr>
      <w:r w:rsidRPr="001A43AB">
        <w:rPr>
          <w:rFonts w:ascii="Times New Roman" w:hAnsi="Times New Roman" w:cs="Times New Roman"/>
          <w:b/>
          <w:bCs/>
          <w:color w:val="auto"/>
          <w:sz w:val="24"/>
          <w:szCs w:val="24"/>
        </w:rPr>
        <w:t>ФП – плановый объем расходов на реализацию муниципальной программы (подпрограммы) в отчетном году.</w:t>
      </w:r>
    </w:p>
    <w:p w:rsidR="001A43AB" w:rsidRPr="001A43AB" w:rsidRDefault="001A43AB" w:rsidP="001A43AB">
      <w:pPr>
        <w:pStyle w:val="1"/>
        <w:keepLines w:val="0"/>
        <w:widowControl w:val="0"/>
        <w:numPr>
          <w:ilvl w:val="0"/>
          <w:numId w:val="25"/>
        </w:numPr>
        <w:tabs>
          <w:tab w:val="clear" w:pos="1035"/>
          <w:tab w:val="num" w:pos="0"/>
        </w:tabs>
        <w:suppressAutoHyphens/>
        <w:spacing w:before="0"/>
        <w:ind w:left="0" w:firstLine="851"/>
        <w:jc w:val="both"/>
        <w:rPr>
          <w:rFonts w:ascii="Times New Roman" w:hAnsi="Times New Roman" w:cs="Times New Roman"/>
          <w:b/>
          <w:bCs/>
          <w:color w:val="auto"/>
          <w:sz w:val="24"/>
          <w:szCs w:val="24"/>
        </w:rPr>
      </w:pPr>
      <w:r w:rsidRPr="001A43AB">
        <w:rPr>
          <w:rFonts w:ascii="Times New Roman" w:hAnsi="Times New Roman" w:cs="Times New Roman"/>
          <w:b/>
          <w:bCs/>
          <w:color w:val="auto"/>
          <w:sz w:val="24"/>
          <w:szCs w:val="24"/>
        </w:rPr>
        <w:t>3. Эффективность реализации муниципальной программы (подпрограммы) (ЭП) рассчитывается по следующей формуле:</w:t>
      </w:r>
    </w:p>
    <w:p w:rsidR="001A43AB" w:rsidRPr="001A43AB" w:rsidRDefault="001A43AB" w:rsidP="001A43AB">
      <w:pPr>
        <w:pStyle w:val="1"/>
        <w:keepLines w:val="0"/>
        <w:widowControl w:val="0"/>
        <w:numPr>
          <w:ilvl w:val="0"/>
          <w:numId w:val="25"/>
        </w:numPr>
        <w:tabs>
          <w:tab w:val="clear" w:pos="1035"/>
          <w:tab w:val="num" w:pos="0"/>
        </w:tabs>
        <w:suppressAutoHyphens/>
        <w:spacing w:before="0"/>
        <w:ind w:left="0" w:firstLine="851"/>
        <w:rPr>
          <w:rFonts w:ascii="Times New Roman" w:hAnsi="Times New Roman" w:cs="Times New Roman"/>
          <w:b/>
          <w:bCs/>
          <w:color w:val="auto"/>
          <w:sz w:val="24"/>
          <w:szCs w:val="24"/>
        </w:rPr>
      </w:pPr>
      <w:r w:rsidRPr="001A43AB">
        <w:rPr>
          <w:rFonts w:ascii="Times New Roman" w:hAnsi="Times New Roman" w:cs="Times New Roman"/>
          <w:b/>
          <w:bCs/>
          <w:color w:val="auto"/>
          <w:sz w:val="24"/>
          <w:szCs w:val="24"/>
        </w:rPr>
        <w:t xml:space="preserve">ЭП = </w:t>
      </w:r>
      <w:r w:rsidRPr="001A43AB">
        <w:rPr>
          <w:rFonts w:ascii="Times New Roman" w:hAnsi="Times New Roman" w:cs="Times New Roman"/>
          <w:b/>
          <w:bCs/>
          <w:color w:val="auto"/>
          <w:sz w:val="24"/>
          <w:szCs w:val="24"/>
        </w:rPr>
        <w:fldChar w:fldCharType="begin"/>
      </w:r>
      <w:r w:rsidRPr="001A43AB">
        <w:rPr>
          <w:rFonts w:ascii="Times New Roman" w:hAnsi="Times New Roman" w:cs="Times New Roman"/>
          <w:b/>
          <w:bCs/>
          <w:color w:val="auto"/>
          <w:sz w:val="24"/>
          <w:szCs w:val="24"/>
        </w:rPr>
        <w:instrText xml:space="preserve"> QUOTE </w:instrText>
      </w:r>
      <w:r w:rsidRPr="001A43AB">
        <w:rPr>
          <w:rFonts w:ascii="Times New Roman" w:hAnsi="Times New Roman" w:cs="Times New Roman"/>
          <w:noProof/>
          <w:color w:val="auto"/>
          <w:position w:val="-6"/>
          <w:sz w:val="24"/>
          <w:szCs w:val="24"/>
        </w:rPr>
        <w:drawing>
          <wp:inline distT="0" distB="0" distL="0" distR="0">
            <wp:extent cx="828675" cy="36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675" cy="361950"/>
                    </a:xfrm>
                    <a:prstGeom prst="rect">
                      <a:avLst/>
                    </a:prstGeom>
                    <a:noFill/>
                    <a:ln>
                      <a:noFill/>
                    </a:ln>
                  </pic:spPr>
                </pic:pic>
              </a:graphicData>
            </a:graphic>
          </wp:inline>
        </w:drawing>
      </w:r>
      <w:r w:rsidRPr="001A43AB">
        <w:rPr>
          <w:rFonts w:ascii="Times New Roman" w:hAnsi="Times New Roman" w:cs="Times New Roman"/>
          <w:b/>
          <w:bCs/>
          <w:color w:val="auto"/>
          <w:sz w:val="24"/>
          <w:szCs w:val="24"/>
        </w:rPr>
        <w:instrText xml:space="preserve"> </w:instrText>
      </w:r>
      <w:r w:rsidRPr="001A43AB">
        <w:rPr>
          <w:rFonts w:ascii="Times New Roman" w:hAnsi="Times New Roman" w:cs="Times New Roman"/>
          <w:b/>
          <w:bCs/>
          <w:color w:val="auto"/>
          <w:sz w:val="24"/>
          <w:szCs w:val="24"/>
        </w:rPr>
        <w:fldChar w:fldCharType="separate"/>
      </w:r>
      <w:r w:rsidRPr="001A43AB">
        <w:rPr>
          <w:rFonts w:ascii="Times New Roman" w:hAnsi="Times New Roman" w:cs="Times New Roman"/>
          <w:noProof/>
          <w:color w:val="auto"/>
          <w:position w:val="-6"/>
          <w:sz w:val="24"/>
          <w:szCs w:val="24"/>
        </w:rPr>
        <w:drawing>
          <wp:inline distT="0" distB="0" distL="0" distR="0">
            <wp:extent cx="828675"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675" cy="361950"/>
                    </a:xfrm>
                    <a:prstGeom prst="rect">
                      <a:avLst/>
                    </a:prstGeom>
                    <a:noFill/>
                    <a:ln>
                      <a:noFill/>
                    </a:ln>
                  </pic:spPr>
                </pic:pic>
              </a:graphicData>
            </a:graphic>
          </wp:inline>
        </w:drawing>
      </w:r>
      <w:r w:rsidRPr="001A43AB">
        <w:rPr>
          <w:rFonts w:ascii="Times New Roman" w:hAnsi="Times New Roman" w:cs="Times New Roman"/>
          <w:b/>
          <w:bCs/>
          <w:color w:val="auto"/>
          <w:sz w:val="24"/>
          <w:szCs w:val="24"/>
        </w:rPr>
        <w:fldChar w:fldCharType="end"/>
      </w:r>
    </w:p>
    <w:p w:rsidR="001A43AB" w:rsidRPr="001A43AB" w:rsidRDefault="001A43AB" w:rsidP="001A43AB"/>
    <w:p w:rsidR="001A43AB" w:rsidRPr="001A43AB" w:rsidRDefault="001A43AB" w:rsidP="001A43AB">
      <w:pPr>
        <w:pStyle w:val="1"/>
        <w:widowControl w:val="0"/>
        <w:suppressAutoHyphens/>
        <w:spacing w:before="0"/>
        <w:jc w:val="both"/>
        <w:rPr>
          <w:rFonts w:ascii="Times New Roman" w:hAnsi="Times New Roman" w:cs="Times New Roman"/>
          <w:b/>
          <w:bCs/>
          <w:color w:val="auto"/>
          <w:sz w:val="24"/>
          <w:szCs w:val="24"/>
        </w:rPr>
      </w:pPr>
      <w:r w:rsidRPr="001A43AB">
        <w:rPr>
          <w:rFonts w:ascii="Times New Roman" w:hAnsi="Times New Roman" w:cs="Times New Roman"/>
          <w:b/>
          <w:bCs/>
          <w:color w:val="auto"/>
          <w:sz w:val="24"/>
          <w:szCs w:val="24"/>
        </w:rPr>
        <w:t>7.4. По результатам ежегодной оценки эффективности реализации муниципальных программ администрация Пушкинского СМО РК составляет рейтинг эффективности муниципальных программ в отчетном году и присваивает муниципальным программам соответствующие ранги: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2"/>
        <w:gridCol w:w="4301"/>
        <w:gridCol w:w="1283"/>
      </w:tblGrid>
      <w:tr w:rsidR="001A43AB" w:rsidRPr="001A43AB" w:rsidTr="00BD4C4D">
        <w:tc>
          <w:tcPr>
            <w:tcW w:w="0" w:type="auto"/>
          </w:tcPr>
          <w:p w:rsidR="001A43AB" w:rsidRPr="001A43AB" w:rsidRDefault="001A43AB" w:rsidP="00BD4C4D">
            <w:pPr>
              <w:jc w:val="center"/>
            </w:pPr>
            <w:r w:rsidRPr="001A43AB">
              <w:t>Уровень эффективности реализации муниципальной программы</w:t>
            </w:r>
          </w:p>
        </w:tc>
        <w:tc>
          <w:tcPr>
            <w:tcW w:w="0" w:type="auto"/>
          </w:tcPr>
          <w:p w:rsidR="001A43AB" w:rsidRPr="001A43AB" w:rsidRDefault="001A43AB" w:rsidP="00BD4C4D">
            <w:pPr>
              <w:jc w:val="center"/>
            </w:pPr>
            <w:r w:rsidRPr="001A43AB">
              <w:t>Численное значение эффективности реализации муниципальной программы (ЭП)</w:t>
            </w:r>
          </w:p>
        </w:tc>
        <w:tc>
          <w:tcPr>
            <w:tcW w:w="0" w:type="auto"/>
          </w:tcPr>
          <w:p w:rsidR="001A43AB" w:rsidRPr="001A43AB" w:rsidRDefault="001A43AB" w:rsidP="00BD4C4D">
            <w:pPr>
              <w:jc w:val="center"/>
            </w:pPr>
            <w:r w:rsidRPr="001A43AB">
              <w:t>Ранг</w:t>
            </w:r>
          </w:p>
        </w:tc>
      </w:tr>
      <w:tr w:rsidR="001A43AB" w:rsidRPr="001A43AB" w:rsidTr="00BD4C4D">
        <w:tc>
          <w:tcPr>
            <w:tcW w:w="0" w:type="auto"/>
          </w:tcPr>
          <w:p w:rsidR="001A43AB" w:rsidRPr="001A43AB" w:rsidRDefault="001A43AB" w:rsidP="00BD4C4D">
            <w:r w:rsidRPr="001A43AB">
              <w:lastRenderedPageBreak/>
              <w:t>Неэффективная</w:t>
            </w:r>
          </w:p>
        </w:tc>
        <w:tc>
          <w:tcPr>
            <w:tcW w:w="0" w:type="auto"/>
          </w:tcPr>
          <w:p w:rsidR="001A43AB" w:rsidRPr="001A43AB" w:rsidRDefault="001A43AB" w:rsidP="00BD4C4D">
            <w:pPr>
              <w:jc w:val="center"/>
            </w:pPr>
            <w:r w:rsidRPr="001A43AB">
              <w:t>менее 0,5</w:t>
            </w:r>
          </w:p>
        </w:tc>
        <w:tc>
          <w:tcPr>
            <w:tcW w:w="0" w:type="auto"/>
          </w:tcPr>
          <w:p w:rsidR="001A43AB" w:rsidRPr="001A43AB" w:rsidRDefault="001A43AB" w:rsidP="00BD4C4D">
            <w:pPr>
              <w:jc w:val="center"/>
            </w:pPr>
            <w:r w:rsidRPr="001A43AB">
              <w:t>четвертый</w:t>
            </w:r>
          </w:p>
        </w:tc>
      </w:tr>
      <w:tr w:rsidR="001A43AB" w:rsidRPr="001A43AB" w:rsidTr="00BD4C4D">
        <w:tc>
          <w:tcPr>
            <w:tcW w:w="0" w:type="auto"/>
          </w:tcPr>
          <w:p w:rsidR="001A43AB" w:rsidRPr="001A43AB" w:rsidRDefault="001A43AB" w:rsidP="00BD4C4D">
            <w:r w:rsidRPr="001A43AB">
              <w:t>Уровень эффективности удовлетворительный</w:t>
            </w:r>
          </w:p>
        </w:tc>
        <w:tc>
          <w:tcPr>
            <w:tcW w:w="0" w:type="auto"/>
          </w:tcPr>
          <w:p w:rsidR="001A43AB" w:rsidRPr="001A43AB" w:rsidRDefault="001A43AB" w:rsidP="00BD4C4D">
            <w:pPr>
              <w:jc w:val="center"/>
            </w:pPr>
            <w:r w:rsidRPr="001A43AB">
              <w:t>0,5 - 0,79</w:t>
            </w:r>
          </w:p>
        </w:tc>
        <w:tc>
          <w:tcPr>
            <w:tcW w:w="0" w:type="auto"/>
          </w:tcPr>
          <w:p w:rsidR="001A43AB" w:rsidRPr="001A43AB" w:rsidRDefault="001A43AB" w:rsidP="00BD4C4D">
            <w:pPr>
              <w:jc w:val="center"/>
            </w:pPr>
            <w:r w:rsidRPr="001A43AB">
              <w:t>третий</w:t>
            </w:r>
          </w:p>
        </w:tc>
      </w:tr>
      <w:tr w:rsidR="001A43AB" w:rsidRPr="001A43AB" w:rsidTr="00BD4C4D">
        <w:tc>
          <w:tcPr>
            <w:tcW w:w="0" w:type="auto"/>
          </w:tcPr>
          <w:p w:rsidR="001A43AB" w:rsidRPr="001A43AB" w:rsidRDefault="001A43AB" w:rsidP="00BD4C4D">
            <w:r w:rsidRPr="001A43AB">
              <w:t>Эффективная</w:t>
            </w:r>
          </w:p>
        </w:tc>
        <w:tc>
          <w:tcPr>
            <w:tcW w:w="0" w:type="auto"/>
          </w:tcPr>
          <w:p w:rsidR="001A43AB" w:rsidRPr="001A43AB" w:rsidRDefault="001A43AB" w:rsidP="00BD4C4D">
            <w:pPr>
              <w:jc w:val="center"/>
            </w:pPr>
            <w:r w:rsidRPr="001A43AB">
              <w:t>0,8 - 1</w:t>
            </w:r>
          </w:p>
        </w:tc>
        <w:tc>
          <w:tcPr>
            <w:tcW w:w="0" w:type="auto"/>
          </w:tcPr>
          <w:p w:rsidR="001A43AB" w:rsidRPr="001A43AB" w:rsidRDefault="001A43AB" w:rsidP="00BD4C4D">
            <w:pPr>
              <w:jc w:val="center"/>
            </w:pPr>
            <w:r w:rsidRPr="001A43AB">
              <w:t>второй</w:t>
            </w:r>
          </w:p>
        </w:tc>
      </w:tr>
      <w:tr w:rsidR="001A43AB" w:rsidRPr="001A43AB" w:rsidTr="00BD4C4D">
        <w:tc>
          <w:tcPr>
            <w:tcW w:w="0" w:type="auto"/>
          </w:tcPr>
          <w:p w:rsidR="001A43AB" w:rsidRPr="001A43AB" w:rsidRDefault="001A43AB" w:rsidP="00BD4C4D">
            <w:r w:rsidRPr="001A43AB">
              <w:t>Высокоэффективная</w:t>
            </w:r>
          </w:p>
        </w:tc>
        <w:tc>
          <w:tcPr>
            <w:tcW w:w="0" w:type="auto"/>
          </w:tcPr>
          <w:p w:rsidR="001A43AB" w:rsidRPr="001A43AB" w:rsidRDefault="001A43AB" w:rsidP="00BD4C4D">
            <w:pPr>
              <w:jc w:val="center"/>
            </w:pPr>
            <w:r w:rsidRPr="001A43AB">
              <w:t>более 1</w:t>
            </w:r>
          </w:p>
        </w:tc>
        <w:tc>
          <w:tcPr>
            <w:tcW w:w="0" w:type="auto"/>
          </w:tcPr>
          <w:p w:rsidR="001A43AB" w:rsidRPr="001A43AB" w:rsidRDefault="001A43AB" w:rsidP="00BD4C4D">
            <w:pPr>
              <w:jc w:val="center"/>
            </w:pPr>
            <w:r w:rsidRPr="001A43AB">
              <w:t>первый</w:t>
            </w:r>
          </w:p>
        </w:tc>
      </w:tr>
    </w:tbl>
    <w:p w:rsidR="001A43AB" w:rsidRPr="001A43AB" w:rsidRDefault="001A43AB" w:rsidP="001A43AB">
      <w:pPr>
        <w:shd w:val="clear" w:color="auto" w:fill="FFFFFF"/>
        <w:jc w:val="both"/>
      </w:pPr>
    </w:p>
    <w:p w:rsidR="001A43AB" w:rsidRPr="001A43AB" w:rsidRDefault="001A43AB" w:rsidP="001A43AB">
      <w:pPr>
        <w:shd w:val="clear" w:color="auto" w:fill="FFFFFF"/>
        <w:jc w:val="both"/>
        <w:rPr>
          <w:b/>
          <w:bCs/>
        </w:rPr>
      </w:pPr>
    </w:p>
    <w:p w:rsidR="001A43AB" w:rsidRPr="001A43AB" w:rsidRDefault="001A43AB" w:rsidP="001A43AB">
      <w:pPr>
        <w:pStyle w:val="Default"/>
        <w:jc w:val="both"/>
        <w:rPr>
          <w:b/>
          <w:bCs/>
          <w:color w:val="auto"/>
        </w:rPr>
      </w:pPr>
      <w:r w:rsidRPr="001A43AB">
        <w:rPr>
          <w:b/>
          <w:bCs/>
          <w:color w:val="auto"/>
        </w:rPr>
        <w:t xml:space="preserve">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Пушкинского сельского муниципального образования Республики Калмыкия. </w:t>
      </w:r>
    </w:p>
    <w:p w:rsidR="001A43AB" w:rsidRPr="001A43AB" w:rsidRDefault="001A43AB" w:rsidP="001A43AB">
      <w:pPr>
        <w:widowControl w:val="0"/>
        <w:suppressAutoHyphens/>
        <w:ind w:firstLine="708"/>
        <w:jc w:val="both"/>
        <w:rPr>
          <w:kern w:val="1"/>
          <w:lang w:eastAsia="ar-SA"/>
        </w:rPr>
      </w:pPr>
      <w:r w:rsidRPr="001A43AB">
        <w:rPr>
          <w:kern w:val="1"/>
          <w:lang w:eastAsia="ar-SA"/>
        </w:rPr>
        <w:t>В рамках реализации настоящей программы не предполагается проведение институциональных преобразований, структуру управления, а также характер взаимосвязей при осуществлении деятельности в сфере проектирования, реконструкции объектов транспортной инфраструктуры предполагается оставить в неизменном виде.</w:t>
      </w:r>
    </w:p>
    <w:p w:rsidR="001A43AB" w:rsidRPr="001A43AB" w:rsidRDefault="001A43AB" w:rsidP="001A43AB">
      <w:pPr>
        <w:widowControl w:val="0"/>
        <w:suppressAutoHyphens/>
        <w:ind w:firstLine="708"/>
        <w:jc w:val="both"/>
      </w:pPr>
      <w:r w:rsidRPr="001A43AB">
        <w:rPr>
          <w:kern w:val="1"/>
          <w:lang w:eastAsia="ar-SA"/>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1A43AB" w:rsidRPr="001A43AB" w:rsidRDefault="001A43AB" w:rsidP="001A43AB">
      <w:pPr>
        <w:ind w:firstLine="708"/>
        <w:jc w:val="both"/>
      </w:pPr>
      <w:r w:rsidRPr="001A43AB">
        <w:t>Администрация Пушкинского сельского муниципального образования Республики Калмыкия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1A43AB" w:rsidRPr="001A43AB" w:rsidRDefault="001A43AB" w:rsidP="001A43AB">
      <w:pPr>
        <w:jc w:val="both"/>
      </w:pPr>
      <w:r w:rsidRPr="001A43AB">
        <w:t>- ежегодное уточнение плана мероприятий по реализации Программы по объемам и источникам финансирования мероприятий;</w:t>
      </w:r>
    </w:p>
    <w:p w:rsidR="001A43AB" w:rsidRPr="001A43AB" w:rsidRDefault="001A43AB" w:rsidP="001A43AB">
      <w:pPr>
        <w:jc w:val="both"/>
      </w:pPr>
      <w:r w:rsidRPr="001A43AB">
        <w:t>- контроль за реализацией программных мероприятий по срокам, содержанию, финансовым затратам и ресурсам;</w:t>
      </w:r>
    </w:p>
    <w:p w:rsidR="001A43AB" w:rsidRPr="001A43AB" w:rsidRDefault="001A43AB" w:rsidP="001A43AB">
      <w:pPr>
        <w:jc w:val="both"/>
      </w:pPr>
      <w:r w:rsidRPr="001A43AB">
        <w:t>- методическое, информационное и организационное сопровождение работы по реализации комплекса программных мероприятий.</w:t>
      </w:r>
    </w:p>
    <w:p w:rsidR="001A43AB" w:rsidRPr="001A43AB" w:rsidRDefault="001A43AB" w:rsidP="001A43AB">
      <w:pPr>
        <w:ind w:firstLine="708"/>
        <w:jc w:val="both"/>
      </w:pPr>
      <w:r w:rsidRPr="001A43AB">
        <w:t>Программа разрабатывается сроком на 5 лет и подлежит корректировке ежегодно.</w:t>
      </w:r>
    </w:p>
    <w:p w:rsidR="001A43AB" w:rsidRPr="001A43AB" w:rsidRDefault="001A43AB" w:rsidP="001A43AB">
      <w:pPr>
        <w:ind w:firstLine="708"/>
        <w:jc w:val="both"/>
      </w:pPr>
      <w:r w:rsidRPr="001A43AB">
        <w:t>Принятие решений по выделению бюджетных средств из бюджета поселения, подготовка и проведение конкурсов на привлечение инвесторов, принимаются в соответствии с действующим законодательством.</w:t>
      </w:r>
    </w:p>
    <w:p w:rsidR="001A43AB" w:rsidRPr="001A43AB" w:rsidRDefault="001A43AB" w:rsidP="001A43AB">
      <w:pPr>
        <w:widowControl w:val="0"/>
        <w:autoSpaceDE w:val="0"/>
        <w:autoSpaceDN w:val="0"/>
        <w:adjustRightInd w:val="0"/>
        <w:ind w:firstLine="708"/>
        <w:jc w:val="both"/>
      </w:pPr>
      <w:r w:rsidRPr="001A43AB">
        <w:t xml:space="preserve">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w:t>
      </w:r>
      <w:proofErr w:type="gramStart"/>
      <w:r w:rsidRPr="001A43AB">
        <w:t>транспортной  инфраструктуры</w:t>
      </w:r>
      <w:proofErr w:type="gramEnd"/>
      <w:r w:rsidRPr="001A43AB">
        <w:t xml:space="preserve">. </w:t>
      </w:r>
    </w:p>
    <w:p w:rsidR="001A43AB" w:rsidRPr="001A43AB" w:rsidRDefault="001A43AB" w:rsidP="001A43AB">
      <w:pPr>
        <w:widowControl w:val="0"/>
        <w:autoSpaceDE w:val="0"/>
        <w:autoSpaceDN w:val="0"/>
        <w:adjustRightInd w:val="0"/>
        <w:ind w:firstLine="708"/>
        <w:jc w:val="both"/>
      </w:pPr>
      <w:r w:rsidRPr="001A43AB">
        <w:t xml:space="preserve">Разработка и последующая корректировка Программы комплексного развития </w:t>
      </w:r>
      <w:proofErr w:type="gramStart"/>
      <w:r w:rsidRPr="001A43AB">
        <w:t>транспортной  инфраструктуры</w:t>
      </w:r>
      <w:proofErr w:type="gramEnd"/>
      <w:r w:rsidRPr="001A43AB">
        <w:t xml:space="preserve">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транспортных услуг.</w:t>
      </w:r>
    </w:p>
    <w:p w:rsidR="001A43AB" w:rsidRPr="001A43AB" w:rsidRDefault="001A43AB" w:rsidP="001A43AB">
      <w:pPr>
        <w:ind w:firstLine="708"/>
        <w:jc w:val="both"/>
      </w:pPr>
    </w:p>
    <w:p w:rsidR="001A43AB" w:rsidRPr="001A43AB" w:rsidRDefault="001A43AB" w:rsidP="001A43AB">
      <w:pPr>
        <w:shd w:val="clear" w:color="auto" w:fill="FFFFFF"/>
        <w:ind w:firstLine="701"/>
        <w:jc w:val="both"/>
        <w:rPr>
          <w:b/>
          <w:bCs/>
        </w:rPr>
      </w:pPr>
    </w:p>
    <w:p w:rsidR="001A43AB" w:rsidRPr="001A43AB" w:rsidRDefault="001A43AB" w:rsidP="001A43AB">
      <w:pPr>
        <w:shd w:val="clear" w:color="auto" w:fill="FFFFFF"/>
        <w:ind w:firstLine="701"/>
        <w:jc w:val="both"/>
        <w:rPr>
          <w:b/>
          <w:bCs/>
        </w:rPr>
      </w:pPr>
    </w:p>
    <w:p w:rsidR="00421112" w:rsidRPr="001A43AB" w:rsidRDefault="00421112" w:rsidP="001A43AB"/>
    <w:sectPr w:rsidR="00421112" w:rsidRPr="001A43AB" w:rsidSect="00FA4973">
      <w:pgSz w:w="11906" w:h="16838"/>
      <w:pgMar w:top="284" w:right="926" w:bottom="851"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altName w:val="SymbolPS"/>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numFmt w:val="bullet"/>
      <w:lvlText w:val="-"/>
      <w:lvlJc w:val="left"/>
      <w:pPr>
        <w:tabs>
          <w:tab w:val="num" w:pos="1035"/>
        </w:tabs>
        <w:ind w:left="900"/>
      </w:pPr>
      <w:rPr>
        <w:rFonts w:ascii="Times New Roman" w:hAnsi="Times New Roman"/>
      </w:rPr>
    </w:lvl>
  </w:abstractNum>
  <w:abstractNum w:abstractNumId="1" w15:restartNumberingAfterBreak="0">
    <w:nsid w:val="00000008"/>
    <w:multiLevelType w:val="multilevel"/>
    <w:tmpl w:val="00000008"/>
    <w:name w:val="WW8Num11"/>
    <w:lvl w:ilvl="0">
      <w:start w:val="1"/>
      <w:numFmt w:val="decimal"/>
      <w:lvlText w:val="%1."/>
      <w:lvlJc w:val="left"/>
      <w:pPr>
        <w:tabs>
          <w:tab w:val="num" w:pos="180"/>
        </w:tabs>
        <w:ind w:left="90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2" w15:restartNumberingAfterBreak="0">
    <w:nsid w:val="0000000A"/>
    <w:multiLevelType w:val="singleLevel"/>
    <w:tmpl w:val="0000000A"/>
    <w:name w:val="WW8Num13"/>
    <w:lvl w:ilvl="0">
      <w:start w:val="1"/>
      <w:numFmt w:val="decimal"/>
      <w:lvlText w:val="4.%1."/>
      <w:lvlJc w:val="left"/>
      <w:pPr>
        <w:tabs>
          <w:tab w:val="num" w:pos="2141"/>
        </w:tabs>
        <w:ind w:left="2141" w:hanging="360"/>
      </w:pPr>
      <w:rPr>
        <w:rFonts w:cs="Times New Roman"/>
      </w:rPr>
    </w:lvl>
  </w:abstractNum>
  <w:abstractNum w:abstractNumId="3" w15:restartNumberingAfterBreak="0">
    <w:nsid w:val="0000000C"/>
    <w:multiLevelType w:val="singleLevel"/>
    <w:tmpl w:val="0000000C"/>
    <w:name w:val="WW8Num15"/>
    <w:lvl w:ilvl="0">
      <w:start w:val="1"/>
      <w:numFmt w:val="decimal"/>
      <w:lvlText w:val="%1)"/>
      <w:lvlJc w:val="left"/>
      <w:pPr>
        <w:tabs>
          <w:tab w:val="num" w:pos="1421"/>
        </w:tabs>
        <w:ind w:left="1421" w:hanging="360"/>
      </w:pPr>
      <w:rPr>
        <w:rFonts w:cs="Times New Roman"/>
      </w:rPr>
    </w:lvl>
  </w:abstractNum>
  <w:abstractNum w:abstractNumId="4" w15:restartNumberingAfterBreak="0">
    <w:nsid w:val="0000000D"/>
    <w:multiLevelType w:val="singleLevel"/>
    <w:tmpl w:val="0000000D"/>
    <w:name w:val="WW8Num16"/>
    <w:lvl w:ilvl="0">
      <w:start w:val="1"/>
      <w:numFmt w:val="decimal"/>
      <w:lvlText w:val="5.%1."/>
      <w:lvlJc w:val="left"/>
      <w:pPr>
        <w:tabs>
          <w:tab w:val="num" w:pos="2141"/>
        </w:tabs>
        <w:ind w:left="2141" w:hanging="360"/>
      </w:pPr>
      <w:rPr>
        <w:rFonts w:cs="Times New Roman"/>
      </w:rPr>
    </w:lvl>
  </w:abstractNum>
  <w:abstractNum w:abstractNumId="5" w15:restartNumberingAfterBreak="0">
    <w:nsid w:val="00000011"/>
    <w:multiLevelType w:val="singleLevel"/>
    <w:tmpl w:val="00000011"/>
    <w:name w:val="WW8Num22"/>
    <w:lvl w:ilvl="0">
      <w:start w:val="1"/>
      <w:numFmt w:val="decimal"/>
      <w:lvlText w:val="6.%1."/>
      <w:lvlJc w:val="left"/>
      <w:pPr>
        <w:tabs>
          <w:tab w:val="num" w:pos="2141"/>
        </w:tabs>
        <w:ind w:left="2141" w:hanging="360"/>
      </w:pPr>
      <w:rPr>
        <w:rFonts w:cs="Times New Roman"/>
      </w:rPr>
    </w:lvl>
  </w:abstractNum>
  <w:abstractNum w:abstractNumId="6" w15:restartNumberingAfterBreak="0">
    <w:nsid w:val="00000015"/>
    <w:multiLevelType w:val="singleLevel"/>
    <w:tmpl w:val="00000015"/>
    <w:lvl w:ilvl="0">
      <w:numFmt w:val="bullet"/>
      <w:lvlText w:val="-"/>
      <w:lvlJc w:val="left"/>
      <w:pPr>
        <w:tabs>
          <w:tab w:val="num" w:pos="0"/>
        </w:tabs>
      </w:pPr>
      <w:rPr>
        <w:rFonts w:ascii="Times New Roman" w:hAnsi="Times New Roman"/>
      </w:rPr>
    </w:lvl>
  </w:abstractNum>
  <w:abstractNum w:abstractNumId="7" w15:restartNumberingAfterBreak="0">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05FD714E"/>
    <w:multiLevelType w:val="multilevel"/>
    <w:tmpl w:val="1B32D5BE"/>
    <w:lvl w:ilvl="0">
      <w:start w:val="1"/>
      <w:numFmt w:val="decimal"/>
      <w:lvlText w:val="%1."/>
      <w:lvlJc w:val="left"/>
      <w:pPr>
        <w:ind w:left="360" w:hanging="360"/>
      </w:pPr>
      <w:rPr>
        <w:sz w:val="28"/>
      </w:rPr>
    </w:lvl>
    <w:lvl w:ilvl="1">
      <w:start w:val="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4A75AA"/>
    <w:multiLevelType w:val="hybridMultilevel"/>
    <w:tmpl w:val="A8706D3A"/>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0E4A7125"/>
    <w:multiLevelType w:val="hybridMultilevel"/>
    <w:tmpl w:val="37F64E1C"/>
    <w:lvl w:ilvl="0" w:tplc="BCE8C8CE">
      <w:start w:val="7"/>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146530E"/>
    <w:multiLevelType w:val="hybridMultilevel"/>
    <w:tmpl w:val="89BEA014"/>
    <w:lvl w:ilvl="0" w:tplc="D20494FE">
      <w:start w:val="2"/>
      <w:numFmt w:val="decimal"/>
      <w:lvlText w:val="%1."/>
      <w:lvlJc w:val="left"/>
      <w:pPr>
        <w:tabs>
          <w:tab w:val="num" w:pos="360"/>
        </w:tabs>
        <w:ind w:left="360" w:hanging="360"/>
      </w:pPr>
      <w:rPr>
        <w:rFonts w:ascii="Times New Roman" w:hAnsi="Times New Roman" w:cs="Times New Roman" w:hint="default"/>
        <w:b/>
        <w:sz w:val="28"/>
      </w:rPr>
    </w:lvl>
    <w:lvl w:ilvl="1" w:tplc="04190019">
      <w:start w:val="1"/>
      <w:numFmt w:val="lowerLetter"/>
      <w:lvlText w:val="%2."/>
      <w:lvlJc w:val="left"/>
      <w:pPr>
        <w:tabs>
          <w:tab w:val="num" w:pos="2340"/>
        </w:tabs>
        <w:ind w:left="23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3780"/>
        </w:tabs>
        <w:ind w:left="3780" w:hanging="360"/>
      </w:pPr>
      <w:rPr>
        <w:sz w:val="28"/>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1DA022F"/>
    <w:multiLevelType w:val="multilevel"/>
    <w:tmpl w:val="077460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0A40FC"/>
    <w:multiLevelType w:val="hybridMultilevel"/>
    <w:tmpl w:val="7810619C"/>
    <w:lvl w:ilvl="0" w:tplc="8FA2C418">
      <w:start w:val="3"/>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5024F5"/>
    <w:multiLevelType w:val="hybridMultilevel"/>
    <w:tmpl w:val="5B4CE4FE"/>
    <w:lvl w:ilvl="0" w:tplc="E2708E6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1A4B58B5"/>
    <w:multiLevelType w:val="multilevel"/>
    <w:tmpl w:val="C5E47832"/>
    <w:lvl w:ilvl="0">
      <w:start w:val="1"/>
      <w:numFmt w:val="decimal"/>
      <w:lvlText w:val="%1."/>
      <w:lvlJc w:val="left"/>
      <w:pPr>
        <w:tabs>
          <w:tab w:val="num" w:pos="480"/>
        </w:tabs>
        <w:ind w:left="480" w:hanging="480"/>
      </w:pPr>
      <w:rPr>
        <w:rFonts w:cs="Times New Roman" w:hint="default"/>
        <w:b/>
        <w:bCs/>
      </w:rPr>
    </w:lvl>
    <w:lvl w:ilvl="1">
      <w:start w:val="13"/>
      <w:numFmt w:val="decimal"/>
      <w:lvlText w:val="%1.%2."/>
      <w:lvlJc w:val="left"/>
      <w:pPr>
        <w:tabs>
          <w:tab w:val="num" w:pos="1140"/>
        </w:tabs>
        <w:ind w:left="1140" w:hanging="480"/>
      </w:pPr>
      <w:rPr>
        <w:rFonts w:cs="Times New Roman" w:hint="default"/>
        <w:b/>
        <w:bCs/>
      </w:rPr>
    </w:lvl>
    <w:lvl w:ilvl="2">
      <w:start w:val="1"/>
      <w:numFmt w:val="decimal"/>
      <w:lvlText w:val="%1.%2.%3."/>
      <w:lvlJc w:val="left"/>
      <w:pPr>
        <w:tabs>
          <w:tab w:val="num" w:pos="2040"/>
        </w:tabs>
        <w:ind w:left="2040" w:hanging="720"/>
      </w:pPr>
      <w:rPr>
        <w:rFonts w:cs="Times New Roman" w:hint="default"/>
        <w:b/>
        <w:bCs/>
      </w:rPr>
    </w:lvl>
    <w:lvl w:ilvl="3">
      <w:start w:val="1"/>
      <w:numFmt w:val="decimal"/>
      <w:lvlText w:val="%1.%2.%3.%4."/>
      <w:lvlJc w:val="left"/>
      <w:pPr>
        <w:tabs>
          <w:tab w:val="num" w:pos="2700"/>
        </w:tabs>
        <w:ind w:left="2700" w:hanging="720"/>
      </w:pPr>
      <w:rPr>
        <w:rFonts w:cs="Times New Roman" w:hint="default"/>
        <w:b/>
        <w:bCs/>
      </w:rPr>
    </w:lvl>
    <w:lvl w:ilvl="4">
      <w:start w:val="1"/>
      <w:numFmt w:val="decimal"/>
      <w:lvlText w:val="%1.%2.%3.%4.%5."/>
      <w:lvlJc w:val="left"/>
      <w:pPr>
        <w:tabs>
          <w:tab w:val="num" w:pos="3720"/>
        </w:tabs>
        <w:ind w:left="3720" w:hanging="1080"/>
      </w:pPr>
      <w:rPr>
        <w:rFonts w:cs="Times New Roman" w:hint="default"/>
        <w:b/>
        <w:bCs/>
      </w:rPr>
    </w:lvl>
    <w:lvl w:ilvl="5">
      <w:start w:val="1"/>
      <w:numFmt w:val="decimal"/>
      <w:lvlText w:val="%1.%2.%3.%4.%5.%6."/>
      <w:lvlJc w:val="left"/>
      <w:pPr>
        <w:tabs>
          <w:tab w:val="num" w:pos="4380"/>
        </w:tabs>
        <w:ind w:left="4380" w:hanging="1080"/>
      </w:pPr>
      <w:rPr>
        <w:rFonts w:cs="Times New Roman" w:hint="default"/>
        <w:b/>
        <w:bCs/>
      </w:rPr>
    </w:lvl>
    <w:lvl w:ilvl="6">
      <w:start w:val="1"/>
      <w:numFmt w:val="decimal"/>
      <w:lvlText w:val="%1.%2.%3.%4.%5.%6.%7."/>
      <w:lvlJc w:val="left"/>
      <w:pPr>
        <w:tabs>
          <w:tab w:val="num" w:pos="5400"/>
        </w:tabs>
        <w:ind w:left="5400" w:hanging="1440"/>
      </w:pPr>
      <w:rPr>
        <w:rFonts w:cs="Times New Roman" w:hint="default"/>
        <w:b/>
        <w:bCs/>
      </w:rPr>
    </w:lvl>
    <w:lvl w:ilvl="7">
      <w:start w:val="1"/>
      <w:numFmt w:val="decimal"/>
      <w:lvlText w:val="%1.%2.%3.%4.%5.%6.%7.%8."/>
      <w:lvlJc w:val="left"/>
      <w:pPr>
        <w:tabs>
          <w:tab w:val="num" w:pos="6060"/>
        </w:tabs>
        <w:ind w:left="6060" w:hanging="1440"/>
      </w:pPr>
      <w:rPr>
        <w:rFonts w:cs="Times New Roman" w:hint="default"/>
        <w:b/>
        <w:bCs/>
      </w:rPr>
    </w:lvl>
    <w:lvl w:ilvl="8">
      <w:start w:val="1"/>
      <w:numFmt w:val="decimal"/>
      <w:lvlText w:val="%1.%2.%3.%4.%5.%6.%7.%8.%9."/>
      <w:lvlJc w:val="left"/>
      <w:pPr>
        <w:tabs>
          <w:tab w:val="num" w:pos="7080"/>
        </w:tabs>
        <w:ind w:left="7080" w:hanging="1800"/>
      </w:pPr>
      <w:rPr>
        <w:rFonts w:cs="Times New Roman" w:hint="default"/>
        <w:b/>
        <w:bCs/>
      </w:rPr>
    </w:lvl>
  </w:abstractNum>
  <w:abstractNum w:abstractNumId="16" w15:restartNumberingAfterBreak="0">
    <w:nsid w:val="2A803014"/>
    <w:multiLevelType w:val="hybridMultilevel"/>
    <w:tmpl w:val="7B8AF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CF080B"/>
    <w:multiLevelType w:val="multilevel"/>
    <w:tmpl w:val="8A704F2A"/>
    <w:lvl w:ilvl="0">
      <w:start w:val="1"/>
      <w:numFmt w:val="decimal"/>
      <w:lvlText w:val="%1."/>
      <w:lvlJc w:val="left"/>
      <w:pPr>
        <w:tabs>
          <w:tab w:val="num" w:pos="360"/>
        </w:tabs>
        <w:ind w:left="36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365F0704"/>
    <w:multiLevelType w:val="hybridMultilevel"/>
    <w:tmpl w:val="A13ADE9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9" w15:restartNumberingAfterBreak="0">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E3128D8"/>
    <w:multiLevelType w:val="hybridMultilevel"/>
    <w:tmpl w:val="6CF21412"/>
    <w:lvl w:ilvl="0" w:tplc="3F5E5A20">
      <w:start w:val="1"/>
      <w:numFmt w:val="decimal"/>
      <w:lvlText w:val="%1."/>
      <w:lvlJc w:val="left"/>
      <w:pPr>
        <w:tabs>
          <w:tab w:val="num" w:pos="1260"/>
        </w:tabs>
        <w:ind w:left="1260" w:hanging="360"/>
      </w:pPr>
      <w:rPr>
        <w:rFonts w:cs="Times New Roman" w:hint="default"/>
        <w:b/>
        <w:bCs/>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1" w15:restartNumberingAfterBreak="0">
    <w:nsid w:val="55A97116"/>
    <w:multiLevelType w:val="multilevel"/>
    <w:tmpl w:val="59B880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22" w15:restartNumberingAfterBreak="0">
    <w:nsid w:val="58AA43CC"/>
    <w:multiLevelType w:val="hybridMultilevel"/>
    <w:tmpl w:val="7AB2A44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3" w15:restartNumberingAfterBreak="0">
    <w:nsid w:val="5E5B024C"/>
    <w:multiLevelType w:val="hybridMultilevel"/>
    <w:tmpl w:val="0A969F0C"/>
    <w:lvl w:ilvl="0" w:tplc="95404BE6">
      <w:start w:val="5"/>
      <w:numFmt w:val="decimal"/>
      <w:lvlText w:val="%1."/>
      <w:lvlJc w:val="left"/>
      <w:pPr>
        <w:tabs>
          <w:tab w:val="num" w:pos="717"/>
        </w:tabs>
        <w:ind w:left="7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0113BF6"/>
    <w:multiLevelType w:val="hybridMultilevel"/>
    <w:tmpl w:val="271CBEA2"/>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5" w15:restartNumberingAfterBreak="0">
    <w:nsid w:val="60E32EC9"/>
    <w:multiLevelType w:val="multilevel"/>
    <w:tmpl w:val="3B38333A"/>
    <w:lvl w:ilvl="0">
      <w:start w:val="2"/>
      <w:numFmt w:val="decimal"/>
      <w:lvlText w:val="%1."/>
      <w:lvlJc w:val="left"/>
      <w:pPr>
        <w:tabs>
          <w:tab w:val="num" w:pos="480"/>
        </w:tabs>
        <w:ind w:left="480" w:hanging="480"/>
      </w:pPr>
      <w:rPr>
        <w:rFonts w:cs="Times New Roman" w:hint="default"/>
        <w:b/>
        <w:bCs/>
      </w:rPr>
    </w:lvl>
    <w:lvl w:ilvl="1">
      <w:start w:val="13"/>
      <w:numFmt w:val="decimal"/>
      <w:lvlText w:val="%1.%2."/>
      <w:lvlJc w:val="left"/>
      <w:pPr>
        <w:tabs>
          <w:tab w:val="num" w:pos="1140"/>
        </w:tabs>
        <w:ind w:left="1140" w:hanging="480"/>
      </w:pPr>
      <w:rPr>
        <w:rFonts w:cs="Times New Roman" w:hint="default"/>
        <w:b/>
        <w:bCs/>
      </w:rPr>
    </w:lvl>
    <w:lvl w:ilvl="2">
      <w:start w:val="1"/>
      <w:numFmt w:val="decimal"/>
      <w:lvlText w:val="%1.%2.%3."/>
      <w:lvlJc w:val="left"/>
      <w:pPr>
        <w:tabs>
          <w:tab w:val="num" w:pos="2040"/>
        </w:tabs>
        <w:ind w:left="2040" w:hanging="720"/>
      </w:pPr>
      <w:rPr>
        <w:rFonts w:cs="Times New Roman" w:hint="default"/>
        <w:b/>
        <w:bCs/>
      </w:rPr>
    </w:lvl>
    <w:lvl w:ilvl="3">
      <w:start w:val="1"/>
      <w:numFmt w:val="decimal"/>
      <w:lvlText w:val="%1.%2.%3.%4."/>
      <w:lvlJc w:val="left"/>
      <w:pPr>
        <w:tabs>
          <w:tab w:val="num" w:pos="2700"/>
        </w:tabs>
        <w:ind w:left="2700" w:hanging="720"/>
      </w:pPr>
      <w:rPr>
        <w:rFonts w:cs="Times New Roman" w:hint="default"/>
        <w:b/>
        <w:bCs/>
      </w:rPr>
    </w:lvl>
    <w:lvl w:ilvl="4">
      <w:start w:val="1"/>
      <w:numFmt w:val="decimal"/>
      <w:lvlText w:val="%1.%2.%3.%4.%5."/>
      <w:lvlJc w:val="left"/>
      <w:pPr>
        <w:tabs>
          <w:tab w:val="num" w:pos="3720"/>
        </w:tabs>
        <w:ind w:left="3720" w:hanging="1080"/>
      </w:pPr>
      <w:rPr>
        <w:rFonts w:cs="Times New Roman" w:hint="default"/>
        <w:b/>
        <w:bCs/>
      </w:rPr>
    </w:lvl>
    <w:lvl w:ilvl="5">
      <w:start w:val="1"/>
      <w:numFmt w:val="decimal"/>
      <w:lvlText w:val="%1.%2.%3.%4.%5.%6."/>
      <w:lvlJc w:val="left"/>
      <w:pPr>
        <w:tabs>
          <w:tab w:val="num" w:pos="4380"/>
        </w:tabs>
        <w:ind w:left="4380" w:hanging="1080"/>
      </w:pPr>
      <w:rPr>
        <w:rFonts w:cs="Times New Roman" w:hint="default"/>
        <w:b/>
        <w:bCs/>
      </w:rPr>
    </w:lvl>
    <w:lvl w:ilvl="6">
      <w:start w:val="1"/>
      <w:numFmt w:val="decimal"/>
      <w:lvlText w:val="%1.%2.%3.%4.%5.%6.%7."/>
      <w:lvlJc w:val="left"/>
      <w:pPr>
        <w:tabs>
          <w:tab w:val="num" w:pos="5400"/>
        </w:tabs>
        <w:ind w:left="5400" w:hanging="1440"/>
      </w:pPr>
      <w:rPr>
        <w:rFonts w:cs="Times New Roman" w:hint="default"/>
        <w:b/>
        <w:bCs/>
      </w:rPr>
    </w:lvl>
    <w:lvl w:ilvl="7">
      <w:start w:val="1"/>
      <w:numFmt w:val="decimal"/>
      <w:lvlText w:val="%1.%2.%3.%4.%5.%6.%7.%8."/>
      <w:lvlJc w:val="left"/>
      <w:pPr>
        <w:tabs>
          <w:tab w:val="num" w:pos="6060"/>
        </w:tabs>
        <w:ind w:left="6060" w:hanging="1440"/>
      </w:pPr>
      <w:rPr>
        <w:rFonts w:cs="Times New Roman" w:hint="default"/>
        <w:b/>
        <w:bCs/>
      </w:rPr>
    </w:lvl>
    <w:lvl w:ilvl="8">
      <w:start w:val="1"/>
      <w:numFmt w:val="decimal"/>
      <w:lvlText w:val="%1.%2.%3.%4.%5.%6.%7.%8.%9."/>
      <w:lvlJc w:val="left"/>
      <w:pPr>
        <w:tabs>
          <w:tab w:val="num" w:pos="7080"/>
        </w:tabs>
        <w:ind w:left="7080" w:hanging="1800"/>
      </w:pPr>
      <w:rPr>
        <w:rFonts w:cs="Times New Roman" w:hint="default"/>
        <w:b/>
        <w:bCs/>
      </w:rPr>
    </w:lvl>
  </w:abstractNum>
  <w:abstractNum w:abstractNumId="26" w15:restartNumberingAfterBreak="0">
    <w:nsid w:val="619F6A45"/>
    <w:multiLevelType w:val="hybridMultilevel"/>
    <w:tmpl w:val="90580DF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7" w15:restartNumberingAfterBreak="0">
    <w:nsid w:val="636D237D"/>
    <w:multiLevelType w:val="multilevel"/>
    <w:tmpl w:val="FFFA9CC8"/>
    <w:lvl w:ilvl="0">
      <w:start w:val="1"/>
      <w:numFmt w:val="bullet"/>
      <w:pStyle w:val="a"/>
      <w:suff w:val="space"/>
      <w:lvlText w:val="–"/>
      <w:lvlJc w:val="left"/>
      <w:pPr>
        <w:ind w:left="1"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8" w15:restartNumberingAfterBreak="0">
    <w:nsid w:val="6654680C"/>
    <w:multiLevelType w:val="multilevel"/>
    <w:tmpl w:val="C4905628"/>
    <w:lvl w:ilvl="0">
      <w:start w:val="1"/>
      <w:numFmt w:val="decimal"/>
      <w:lvlText w:val="%1."/>
      <w:lvlJc w:val="left"/>
      <w:pPr>
        <w:tabs>
          <w:tab w:val="num" w:pos="720"/>
        </w:tabs>
        <w:ind w:left="720" w:hanging="360"/>
      </w:pPr>
      <w:rPr>
        <w:rFonts w:cs="Times New Roman" w:hint="default"/>
      </w:rPr>
    </w:lvl>
    <w:lvl w:ilvl="1">
      <w:start w:val="10"/>
      <w:numFmt w:val="decimal"/>
      <w:isLgl/>
      <w:lvlText w:val="%1.%2"/>
      <w:lvlJc w:val="left"/>
      <w:pPr>
        <w:tabs>
          <w:tab w:val="num" w:pos="1140"/>
        </w:tabs>
        <w:ind w:left="1140" w:hanging="480"/>
      </w:pPr>
      <w:rPr>
        <w:rFonts w:cs="Times New Roman" w:hint="default"/>
        <w:b/>
        <w:bCs/>
      </w:rPr>
    </w:lvl>
    <w:lvl w:ilvl="2">
      <w:start w:val="1"/>
      <w:numFmt w:val="decimal"/>
      <w:isLgl/>
      <w:lvlText w:val="%1.%2.%3"/>
      <w:lvlJc w:val="left"/>
      <w:pPr>
        <w:tabs>
          <w:tab w:val="num" w:pos="1680"/>
        </w:tabs>
        <w:ind w:left="1680" w:hanging="720"/>
      </w:pPr>
      <w:rPr>
        <w:rFonts w:cs="Times New Roman" w:hint="default"/>
        <w:b/>
        <w:bCs/>
      </w:rPr>
    </w:lvl>
    <w:lvl w:ilvl="3">
      <w:start w:val="1"/>
      <w:numFmt w:val="decimal"/>
      <w:isLgl/>
      <w:lvlText w:val="%1.%2.%3.%4"/>
      <w:lvlJc w:val="left"/>
      <w:pPr>
        <w:tabs>
          <w:tab w:val="num" w:pos="1980"/>
        </w:tabs>
        <w:ind w:left="1980" w:hanging="720"/>
      </w:pPr>
      <w:rPr>
        <w:rFonts w:cs="Times New Roman" w:hint="default"/>
        <w:b/>
        <w:bCs/>
      </w:rPr>
    </w:lvl>
    <w:lvl w:ilvl="4">
      <w:start w:val="1"/>
      <w:numFmt w:val="decimal"/>
      <w:isLgl/>
      <w:lvlText w:val="%1.%2.%3.%4.%5"/>
      <w:lvlJc w:val="left"/>
      <w:pPr>
        <w:tabs>
          <w:tab w:val="num" w:pos="2640"/>
        </w:tabs>
        <w:ind w:left="2640" w:hanging="1080"/>
      </w:pPr>
      <w:rPr>
        <w:rFonts w:cs="Times New Roman" w:hint="default"/>
        <w:b/>
        <w:bCs/>
      </w:rPr>
    </w:lvl>
    <w:lvl w:ilvl="5">
      <w:start w:val="1"/>
      <w:numFmt w:val="decimal"/>
      <w:isLgl/>
      <w:lvlText w:val="%1.%2.%3.%4.%5.%6"/>
      <w:lvlJc w:val="left"/>
      <w:pPr>
        <w:tabs>
          <w:tab w:val="num" w:pos="2940"/>
        </w:tabs>
        <w:ind w:left="2940" w:hanging="1080"/>
      </w:pPr>
      <w:rPr>
        <w:rFonts w:cs="Times New Roman" w:hint="default"/>
        <w:b/>
        <w:bCs/>
      </w:rPr>
    </w:lvl>
    <w:lvl w:ilvl="6">
      <w:start w:val="1"/>
      <w:numFmt w:val="decimal"/>
      <w:isLgl/>
      <w:lvlText w:val="%1.%2.%3.%4.%5.%6.%7"/>
      <w:lvlJc w:val="left"/>
      <w:pPr>
        <w:tabs>
          <w:tab w:val="num" w:pos="3600"/>
        </w:tabs>
        <w:ind w:left="3600" w:hanging="1440"/>
      </w:pPr>
      <w:rPr>
        <w:rFonts w:cs="Times New Roman" w:hint="default"/>
        <w:b/>
        <w:bCs/>
      </w:rPr>
    </w:lvl>
    <w:lvl w:ilvl="7">
      <w:start w:val="1"/>
      <w:numFmt w:val="decimal"/>
      <w:isLgl/>
      <w:lvlText w:val="%1.%2.%3.%4.%5.%6.%7.%8"/>
      <w:lvlJc w:val="left"/>
      <w:pPr>
        <w:tabs>
          <w:tab w:val="num" w:pos="3900"/>
        </w:tabs>
        <w:ind w:left="3900" w:hanging="1440"/>
      </w:pPr>
      <w:rPr>
        <w:rFonts w:cs="Times New Roman" w:hint="default"/>
        <w:b/>
        <w:bCs/>
      </w:rPr>
    </w:lvl>
    <w:lvl w:ilvl="8">
      <w:start w:val="1"/>
      <w:numFmt w:val="decimal"/>
      <w:isLgl/>
      <w:lvlText w:val="%1.%2.%3.%4.%5.%6.%7.%8.%9"/>
      <w:lvlJc w:val="left"/>
      <w:pPr>
        <w:tabs>
          <w:tab w:val="num" w:pos="4560"/>
        </w:tabs>
        <w:ind w:left="4560" w:hanging="1800"/>
      </w:pPr>
      <w:rPr>
        <w:rFonts w:cs="Times New Roman" w:hint="default"/>
        <w:b/>
        <w:bCs/>
      </w:rPr>
    </w:lvl>
  </w:abstractNum>
  <w:abstractNum w:abstractNumId="29" w15:restartNumberingAfterBreak="0">
    <w:nsid w:val="76020EAC"/>
    <w:multiLevelType w:val="hybridMultilevel"/>
    <w:tmpl w:val="3632A7EE"/>
    <w:lvl w:ilvl="0" w:tplc="052CAA06">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num>
  <w:num w:numId="2">
    <w:abstractNumId w:val="13"/>
  </w:num>
  <w:num w:numId="3">
    <w:abstractNumId w:val="11"/>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
    <w:lvlOverride w:ilvl="0">
      <w:startOverride w:val="1"/>
    </w:lvlOverride>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6"/>
    <w:lvlOverride w:ilvl="0"/>
  </w:num>
  <w:num w:numId="17">
    <w:abstractNumId w:val="20"/>
  </w:num>
  <w:num w:numId="18">
    <w:abstractNumId w:val="24"/>
  </w:num>
  <w:num w:numId="19">
    <w:abstractNumId w:val="22"/>
  </w:num>
  <w:num w:numId="20">
    <w:abstractNumId w:val="18"/>
  </w:num>
  <w:num w:numId="21">
    <w:abstractNumId w:val="27"/>
  </w:num>
  <w:num w:numId="22">
    <w:abstractNumId w:val="19"/>
  </w:num>
  <w:num w:numId="23">
    <w:abstractNumId w:val="2"/>
  </w:num>
  <w:num w:numId="24">
    <w:abstractNumId w:val="4"/>
  </w:num>
  <w:num w:numId="25">
    <w:abstractNumId w:val="0"/>
  </w:num>
  <w:num w:numId="26">
    <w:abstractNumId w:val="5"/>
  </w:num>
  <w:num w:numId="27">
    <w:abstractNumId w:val="1"/>
  </w:num>
  <w:num w:numId="28">
    <w:abstractNumId w:val="28"/>
  </w:num>
  <w:num w:numId="29">
    <w:abstractNumId w:val="21"/>
  </w:num>
  <w:num w:numId="30">
    <w:abstractNumId w:val="15"/>
  </w:num>
  <w:num w:numId="31">
    <w:abstractNumId w:val="29"/>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21112"/>
    <w:rsid w:val="00021BC7"/>
    <w:rsid w:val="0004257A"/>
    <w:rsid w:val="00076DE8"/>
    <w:rsid w:val="000B413F"/>
    <w:rsid w:val="00121F6A"/>
    <w:rsid w:val="00125792"/>
    <w:rsid w:val="0013704C"/>
    <w:rsid w:val="001470A0"/>
    <w:rsid w:val="001A43AB"/>
    <w:rsid w:val="001B1E6C"/>
    <w:rsid w:val="001F1E7E"/>
    <w:rsid w:val="002071CB"/>
    <w:rsid w:val="00242EC7"/>
    <w:rsid w:val="002B374A"/>
    <w:rsid w:val="002D4149"/>
    <w:rsid w:val="002F3604"/>
    <w:rsid w:val="003110B1"/>
    <w:rsid w:val="003658C4"/>
    <w:rsid w:val="00372F13"/>
    <w:rsid w:val="003762FA"/>
    <w:rsid w:val="00384188"/>
    <w:rsid w:val="003959FD"/>
    <w:rsid w:val="003C441C"/>
    <w:rsid w:val="003F2B13"/>
    <w:rsid w:val="00421112"/>
    <w:rsid w:val="0047131F"/>
    <w:rsid w:val="004B6470"/>
    <w:rsid w:val="004D6E9F"/>
    <w:rsid w:val="005123C8"/>
    <w:rsid w:val="00525057"/>
    <w:rsid w:val="005319C9"/>
    <w:rsid w:val="0054189F"/>
    <w:rsid w:val="00542669"/>
    <w:rsid w:val="005447F7"/>
    <w:rsid w:val="00555F84"/>
    <w:rsid w:val="00560390"/>
    <w:rsid w:val="005A561B"/>
    <w:rsid w:val="005E7603"/>
    <w:rsid w:val="00634E57"/>
    <w:rsid w:val="0064245D"/>
    <w:rsid w:val="00643F02"/>
    <w:rsid w:val="006646F8"/>
    <w:rsid w:val="006742E5"/>
    <w:rsid w:val="00681E48"/>
    <w:rsid w:val="00697E09"/>
    <w:rsid w:val="006C7126"/>
    <w:rsid w:val="006E72B5"/>
    <w:rsid w:val="006F3E7D"/>
    <w:rsid w:val="0072748A"/>
    <w:rsid w:val="00733501"/>
    <w:rsid w:val="007336AA"/>
    <w:rsid w:val="007773C0"/>
    <w:rsid w:val="007839C7"/>
    <w:rsid w:val="007A078C"/>
    <w:rsid w:val="007B40C6"/>
    <w:rsid w:val="007E4C48"/>
    <w:rsid w:val="008370C4"/>
    <w:rsid w:val="008B1E63"/>
    <w:rsid w:val="008D05DE"/>
    <w:rsid w:val="00932F74"/>
    <w:rsid w:val="009A3873"/>
    <w:rsid w:val="009C5FE7"/>
    <w:rsid w:val="009C77F9"/>
    <w:rsid w:val="009D2B12"/>
    <w:rsid w:val="009D453F"/>
    <w:rsid w:val="009F6C09"/>
    <w:rsid w:val="00A01819"/>
    <w:rsid w:val="00A147B3"/>
    <w:rsid w:val="00A347CD"/>
    <w:rsid w:val="00A45DDE"/>
    <w:rsid w:val="00A664CB"/>
    <w:rsid w:val="00A84098"/>
    <w:rsid w:val="00AB1D50"/>
    <w:rsid w:val="00AE2F7F"/>
    <w:rsid w:val="00AF0BA9"/>
    <w:rsid w:val="00AF1A86"/>
    <w:rsid w:val="00AF626F"/>
    <w:rsid w:val="00B60106"/>
    <w:rsid w:val="00B7485A"/>
    <w:rsid w:val="00B840CF"/>
    <w:rsid w:val="00B841EB"/>
    <w:rsid w:val="00BA6A98"/>
    <w:rsid w:val="00BF1D8F"/>
    <w:rsid w:val="00C168FB"/>
    <w:rsid w:val="00C17D98"/>
    <w:rsid w:val="00C45F02"/>
    <w:rsid w:val="00C5119E"/>
    <w:rsid w:val="00C57423"/>
    <w:rsid w:val="00C67B42"/>
    <w:rsid w:val="00C816AB"/>
    <w:rsid w:val="00C8482D"/>
    <w:rsid w:val="00CB5256"/>
    <w:rsid w:val="00CC13D6"/>
    <w:rsid w:val="00CD0505"/>
    <w:rsid w:val="00CF1930"/>
    <w:rsid w:val="00D14A10"/>
    <w:rsid w:val="00D42375"/>
    <w:rsid w:val="00D50C39"/>
    <w:rsid w:val="00D524D3"/>
    <w:rsid w:val="00D600A5"/>
    <w:rsid w:val="00D730CA"/>
    <w:rsid w:val="00DB5F58"/>
    <w:rsid w:val="00DD15E4"/>
    <w:rsid w:val="00DD5CCC"/>
    <w:rsid w:val="00DE3406"/>
    <w:rsid w:val="00E106AC"/>
    <w:rsid w:val="00E1290D"/>
    <w:rsid w:val="00E246CB"/>
    <w:rsid w:val="00E31164"/>
    <w:rsid w:val="00E608BF"/>
    <w:rsid w:val="00E82351"/>
    <w:rsid w:val="00EC0F88"/>
    <w:rsid w:val="00EC2D21"/>
    <w:rsid w:val="00EC4F1D"/>
    <w:rsid w:val="00ED18FF"/>
    <w:rsid w:val="00EE49A0"/>
    <w:rsid w:val="00F13720"/>
    <w:rsid w:val="00F140FC"/>
    <w:rsid w:val="00F2224B"/>
    <w:rsid w:val="00F23C2B"/>
    <w:rsid w:val="00F31349"/>
    <w:rsid w:val="00F51ACF"/>
    <w:rsid w:val="00FC1148"/>
    <w:rsid w:val="00FC3D77"/>
    <w:rsid w:val="00FE34C6"/>
    <w:rsid w:val="00FE3AD4"/>
    <w:rsid w:val="00FF1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4B37BA9C-75A5-4FDE-ABA2-8A496AFF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1112"/>
    <w:rPr>
      <w:rFonts w:ascii="Times New Roman" w:eastAsia="Times New Roman" w:hAnsi="Times New Roman"/>
      <w:sz w:val="24"/>
      <w:szCs w:val="24"/>
    </w:rPr>
  </w:style>
  <w:style w:type="paragraph" w:styleId="1">
    <w:name w:val="heading 1"/>
    <w:basedOn w:val="a0"/>
    <w:next w:val="a0"/>
    <w:link w:val="10"/>
    <w:uiPriority w:val="99"/>
    <w:qFormat/>
    <w:rsid w:val="004211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9"/>
    <w:qFormat/>
    <w:rsid w:val="001A43AB"/>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unhideWhenUsed/>
    <w:qFormat/>
    <w:rsid w:val="00421112"/>
    <w:pPr>
      <w:keepNext/>
      <w:pBdr>
        <w:bottom w:val="single" w:sz="12" w:space="1" w:color="auto"/>
      </w:pBdr>
      <w:tabs>
        <w:tab w:val="left" w:pos="5775"/>
      </w:tabs>
      <w:outlineLvl w:val="2"/>
    </w:pPr>
    <w:rPr>
      <w:b/>
      <w:bCs/>
      <w:sz w:val="2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21112"/>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1"/>
    <w:link w:val="3"/>
    <w:uiPriority w:val="99"/>
    <w:semiHidden/>
    <w:rsid w:val="00421112"/>
    <w:rPr>
      <w:rFonts w:ascii="Times New Roman" w:eastAsia="Times New Roman" w:hAnsi="Times New Roman"/>
      <w:b/>
      <w:bCs/>
      <w:sz w:val="26"/>
      <w:szCs w:val="16"/>
    </w:rPr>
  </w:style>
  <w:style w:type="paragraph" w:styleId="a4">
    <w:name w:val="Balloon Text"/>
    <w:basedOn w:val="a0"/>
    <w:link w:val="a5"/>
    <w:unhideWhenUsed/>
    <w:rsid w:val="00421112"/>
    <w:rPr>
      <w:rFonts w:ascii="Segoe UI" w:hAnsi="Segoe UI" w:cs="Segoe UI"/>
      <w:sz w:val="18"/>
      <w:szCs w:val="18"/>
    </w:rPr>
  </w:style>
  <w:style w:type="character" w:customStyle="1" w:styleId="a5">
    <w:name w:val="Текст выноски Знак"/>
    <w:basedOn w:val="a1"/>
    <w:link w:val="a4"/>
    <w:rsid w:val="00421112"/>
    <w:rPr>
      <w:rFonts w:ascii="Segoe UI" w:eastAsia="Times New Roman" w:hAnsi="Segoe UI" w:cs="Segoe UI"/>
      <w:sz w:val="18"/>
      <w:szCs w:val="18"/>
    </w:rPr>
  </w:style>
  <w:style w:type="paragraph" w:styleId="a6">
    <w:name w:val="List Paragraph"/>
    <w:basedOn w:val="a0"/>
    <w:uiPriority w:val="34"/>
    <w:qFormat/>
    <w:rsid w:val="00421112"/>
    <w:pPr>
      <w:ind w:left="720"/>
      <w:contextualSpacing/>
    </w:pPr>
  </w:style>
  <w:style w:type="character" w:styleId="a7">
    <w:name w:val="Hyperlink"/>
    <w:uiPriority w:val="99"/>
    <w:rsid w:val="00421112"/>
    <w:rPr>
      <w:color w:val="0000FF"/>
      <w:u w:val="single"/>
    </w:rPr>
  </w:style>
  <w:style w:type="character" w:styleId="a8">
    <w:name w:val="FollowedHyperlink"/>
    <w:rsid w:val="00421112"/>
    <w:rPr>
      <w:color w:val="800080"/>
      <w:u w:val="single"/>
    </w:rPr>
  </w:style>
  <w:style w:type="paragraph" w:styleId="a9">
    <w:name w:val="Normal (Web)"/>
    <w:basedOn w:val="a0"/>
    <w:uiPriority w:val="99"/>
    <w:rsid w:val="00421112"/>
    <w:pPr>
      <w:spacing w:before="100" w:beforeAutospacing="1" w:after="100" w:afterAutospacing="1"/>
    </w:pPr>
  </w:style>
  <w:style w:type="paragraph" w:styleId="11">
    <w:name w:val="toc 1"/>
    <w:basedOn w:val="a0"/>
    <w:next w:val="a0"/>
    <w:autoRedefine/>
    <w:semiHidden/>
    <w:rsid w:val="00421112"/>
  </w:style>
  <w:style w:type="paragraph" w:styleId="aa">
    <w:name w:val="footer"/>
    <w:basedOn w:val="a0"/>
    <w:link w:val="ab"/>
    <w:uiPriority w:val="99"/>
    <w:rsid w:val="00421112"/>
    <w:pPr>
      <w:tabs>
        <w:tab w:val="center" w:pos="4677"/>
        <w:tab w:val="right" w:pos="9355"/>
      </w:tabs>
    </w:pPr>
  </w:style>
  <w:style w:type="character" w:customStyle="1" w:styleId="ab">
    <w:name w:val="Нижний колонтитул Знак"/>
    <w:basedOn w:val="a1"/>
    <w:link w:val="aa"/>
    <w:uiPriority w:val="99"/>
    <w:rsid w:val="00421112"/>
    <w:rPr>
      <w:rFonts w:ascii="Times New Roman" w:eastAsia="Times New Roman" w:hAnsi="Times New Roman"/>
      <w:sz w:val="24"/>
      <w:szCs w:val="24"/>
    </w:rPr>
  </w:style>
  <w:style w:type="table" w:styleId="ac">
    <w:name w:val="Table Grid"/>
    <w:basedOn w:val="a2"/>
    <w:uiPriority w:val="99"/>
    <w:rsid w:val="004211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user-name">
    <w:name w:val="header-user-name"/>
    <w:rsid w:val="00421112"/>
  </w:style>
  <w:style w:type="paragraph" w:styleId="ad">
    <w:name w:val="header"/>
    <w:basedOn w:val="a0"/>
    <w:link w:val="ae"/>
    <w:rsid w:val="00421112"/>
    <w:pPr>
      <w:tabs>
        <w:tab w:val="center" w:pos="4677"/>
        <w:tab w:val="right" w:pos="9355"/>
      </w:tabs>
    </w:pPr>
  </w:style>
  <w:style w:type="character" w:customStyle="1" w:styleId="ae">
    <w:name w:val="Верхний колонтитул Знак"/>
    <w:basedOn w:val="a1"/>
    <w:link w:val="ad"/>
    <w:rsid w:val="00421112"/>
    <w:rPr>
      <w:rFonts w:ascii="Times New Roman" w:eastAsia="Times New Roman" w:hAnsi="Times New Roman"/>
      <w:sz w:val="24"/>
      <w:szCs w:val="24"/>
    </w:rPr>
  </w:style>
  <w:style w:type="paragraph" w:customStyle="1" w:styleId="western">
    <w:name w:val="western"/>
    <w:basedOn w:val="a0"/>
    <w:uiPriority w:val="99"/>
    <w:rsid w:val="00421112"/>
    <w:pPr>
      <w:spacing w:before="100" w:beforeAutospacing="1" w:after="100" w:afterAutospacing="1"/>
    </w:pPr>
  </w:style>
  <w:style w:type="paragraph" w:styleId="af">
    <w:name w:val="Body Text"/>
    <w:basedOn w:val="a0"/>
    <w:link w:val="af0"/>
    <w:uiPriority w:val="99"/>
    <w:unhideWhenUsed/>
    <w:rsid w:val="00AF0BA9"/>
    <w:pPr>
      <w:spacing w:before="100" w:beforeAutospacing="1" w:after="100" w:afterAutospacing="1"/>
    </w:pPr>
  </w:style>
  <w:style w:type="character" w:customStyle="1" w:styleId="af0">
    <w:name w:val="Основной текст Знак"/>
    <w:basedOn w:val="a1"/>
    <w:link w:val="af"/>
    <w:uiPriority w:val="99"/>
    <w:rsid w:val="00AF0BA9"/>
    <w:rPr>
      <w:rFonts w:ascii="Times New Roman" w:eastAsia="Times New Roman" w:hAnsi="Times New Roman"/>
      <w:sz w:val="24"/>
      <w:szCs w:val="24"/>
    </w:rPr>
  </w:style>
  <w:style w:type="paragraph" w:styleId="af1">
    <w:name w:val="No Spacing"/>
    <w:link w:val="af2"/>
    <w:uiPriority w:val="99"/>
    <w:qFormat/>
    <w:rsid w:val="00AF0BA9"/>
    <w:rPr>
      <w:rFonts w:asciiTheme="minorHAnsi" w:eastAsiaTheme="minorHAnsi" w:hAnsiTheme="minorHAnsi" w:cstheme="minorBidi"/>
      <w:sz w:val="22"/>
      <w:szCs w:val="22"/>
      <w:lang w:eastAsia="en-US"/>
    </w:rPr>
  </w:style>
  <w:style w:type="paragraph" w:customStyle="1" w:styleId="12">
    <w:name w:val="Без интервала1"/>
    <w:rsid w:val="00DE3406"/>
    <w:rPr>
      <w:rFonts w:eastAsia="Times New Roman"/>
      <w:sz w:val="22"/>
      <w:szCs w:val="22"/>
      <w:lang w:eastAsia="en-US"/>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uiPriority w:val="99"/>
    <w:unhideWhenUsed/>
    <w:qFormat/>
    <w:rsid w:val="002F3604"/>
    <w:pPr>
      <w:spacing w:after="200"/>
    </w:pPr>
    <w:rPr>
      <w:b/>
      <w:bCs/>
      <w:color w:val="4F81BD" w:themeColor="accent1"/>
      <w:sz w:val="18"/>
      <w:szCs w:val="18"/>
    </w:rPr>
  </w:style>
  <w:style w:type="character" w:customStyle="1" w:styleId="20">
    <w:name w:val="Заголовок 2 Знак"/>
    <w:basedOn w:val="a1"/>
    <w:link w:val="2"/>
    <w:uiPriority w:val="99"/>
    <w:rsid w:val="001A43AB"/>
    <w:rPr>
      <w:rFonts w:ascii="Arial" w:eastAsia="Times New Roman" w:hAnsi="Arial" w:cs="Arial"/>
      <w:b/>
      <w:bCs/>
      <w:i/>
      <w:iCs/>
      <w:sz w:val="28"/>
      <w:szCs w:val="28"/>
    </w:rPr>
  </w:style>
  <w:style w:type="character" w:customStyle="1" w:styleId="apple-converted-space">
    <w:name w:val="apple-converted-space"/>
    <w:basedOn w:val="a1"/>
    <w:uiPriority w:val="99"/>
    <w:rsid w:val="001A43AB"/>
    <w:rPr>
      <w:rFonts w:cs="Times New Roman"/>
    </w:rPr>
  </w:style>
  <w:style w:type="paragraph" w:customStyle="1" w:styleId="ConsPlusCell">
    <w:name w:val="ConsPlusCell"/>
    <w:uiPriority w:val="99"/>
    <w:rsid w:val="001A43AB"/>
    <w:pPr>
      <w:widowControl w:val="0"/>
      <w:suppressAutoHyphens/>
      <w:autoSpaceDE w:val="0"/>
    </w:pPr>
    <w:rPr>
      <w:rFonts w:ascii="Arial" w:eastAsia="Times New Roman" w:hAnsi="Arial" w:cs="Arial"/>
      <w:color w:val="000000"/>
      <w:sz w:val="28"/>
      <w:szCs w:val="28"/>
      <w:lang w:eastAsia="ar-SA"/>
    </w:rPr>
  </w:style>
  <w:style w:type="paragraph" w:customStyle="1" w:styleId="13">
    <w:name w:val="Стиль1"/>
    <w:basedOn w:val="1"/>
    <w:uiPriority w:val="99"/>
    <w:rsid w:val="001A43AB"/>
    <w:pPr>
      <w:keepNext w:val="0"/>
      <w:keepLines w:val="0"/>
      <w:suppressAutoHyphens/>
      <w:spacing w:before="120"/>
      <w:jc w:val="center"/>
      <w:outlineLvl w:val="9"/>
    </w:pPr>
    <w:rPr>
      <w:rFonts w:ascii="Times New Roman" w:eastAsia="Times New Roman" w:hAnsi="Times New Roman" w:cs="Times New Roman"/>
      <w:b/>
      <w:bCs/>
      <w:color w:val="auto"/>
      <w:spacing w:val="-1"/>
      <w:kern w:val="2"/>
      <w:sz w:val="28"/>
      <w:szCs w:val="28"/>
      <w:lang w:eastAsia="ar-SA"/>
    </w:rPr>
  </w:style>
  <w:style w:type="character" w:customStyle="1" w:styleId="af2">
    <w:name w:val="Без интервала Знак"/>
    <w:link w:val="af1"/>
    <w:uiPriority w:val="99"/>
    <w:locked/>
    <w:rsid w:val="001A43AB"/>
    <w:rPr>
      <w:rFonts w:asciiTheme="minorHAnsi" w:eastAsiaTheme="minorHAnsi" w:hAnsiTheme="minorHAnsi" w:cstheme="minorBidi"/>
      <w:sz w:val="22"/>
      <w:szCs w:val="22"/>
      <w:lang w:eastAsia="en-US"/>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uiPriority w:val="99"/>
    <w:locked/>
    <w:rsid w:val="001A43AB"/>
    <w:rPr>
      <w:rFonts w:ascii="Times New Roman" w:eastAsia="Times New Roman" w:hAnsi="Times New Roman"/>
      <w:b/>
      <w:bCs/>
      <w:color w:val="4F81BD" w:themeColor="accent1"/>
      <w:sz w:val="18"/>
      <w:szCs w:val="18"/>
    </w:rPr>
  </w:style>
  <w:style w:type="paragraph" w:styleId="a">
    <w:name w:val="List"/>
    <w:basedOn w:val="a0"/>
    <w:link w:val="af4"/>
    <w:uiPriority w:val="99"/>
    <w:rsid w:val="001A43AB"/>
    <w:pPr>
      <w:numPr>
        <w:numId w:val="21"/>
      </w:numPr>
      <w:spacing w:after="60"/>
      <w:jc w:val="both"/>
    </w:pPr>
  </w:style>
  <w:style w:type="character" w:customStyle="1" w:styleId="af4">
    <w:name w:val="Список Знак"/>
    <w:link w:val="a"/>
    <w:uiPriority w:val="99"/>
    <w:locked/>
    <w:rsid w:val="001A43AB"/>
    <w:rPr>
      <w:rFonts w:ascii="Times New Roman" w:eastAsia="Times New Roman" w:hAnsi="Times New Roman"/>
      <w:sz w:val="24"/>
      <w:szCs w:val="24"/>
    </w:rPr>
  </w:style>
  <w:style w:type="paragraph" w:customStyle="1" w:styleId="af5">
    <w:name w:val="Таблица"/>
    <w:basedOn w:val="a0"/>
    <w:uiPriority w:val="99"/>
    <w:rsid w:val="001A43AB"/>
    <w:pPr>
      <w:suppressAutoHyphens/>
      <w:jc w:val="both"/>
    </w:pPr>
    <w:rPr>
      <w:b/>
      <w:bCs/>
      <w:lang w:eastAsia="ar-SA"/>
    </w:rPr>
  </w:style>
  <w:style w:type="paragraph" w:styleId="af6">
    <w:name w:val="Title"/>
    <w:basedOn w:val="a0"/>
    <w:next w:val="af7"/>
    <w:link w:val="af8"/>
    <w:uiPriority w:val="99"/>
    <w:qFormat/>
    <w:rsid w:val="001A43AB"/>
    <w:pPr>
      <w:suppressAutoHyphens/>
      <w:jc w:val="center"/>
    </w:pPr>
    <w:rPr>
      <w:sz w:val="28"/>
      <w:szCs w:val="28"/>
      <w:lang w:eastAsia="ar-SA"/>
    </w:rPr>
  </w:style>
  <w:style w:type="character" w:customStyle="1" w:styleId="af8">
    <w:name w:val="Название Знак"/>
    <w:basedOn w:val="a1"/>
    <w:link w:val="af6"/>
    <w:uiPriority w:val="99"/>
    <w:rsid w:val="001A43AB"/>
    <w:rPr>
      <w:rFonts w:ascii="Times New Roman" w:eastAsia="Times New Roman" w:hAnsi="Times New Roman"/>
      <w:sz w:val="28"/>
      <w:szCs w:val="28"/>
      <w:lang w:eastAsia="ar-SA"/>
    </w:rPr>
  </w:style>
  <w:style w:type="character" w:customStyle="1" w:styleId="af9">
    <w:name w:val="Подзаголовок Знак"/>
    <w:link w:val="af7"/>
    <w:uiPriority w:val="99"/>
    <w:locked/>
    <w:rsid w:val="001A43AB"/>
    <w:rPr>
      <w:rFonts w:ascii="Arial" w:eastAsia="Microsoft YaHei" w:hAnsi="Arial"/>
      <w:i/>
      <w:sz w:val="28"/>
      <w:lang w:eastAsia="ar-SA"/>
    </w:rPr>
  </w:style>
  <w:style w:type="paragraph" w:styleId="af7">
    <w:name w:val="Subtitle"/>
    <w:basedOn w:val="a0"/>
    <w:next w:val="af"/>
    <w:link w:val="af9"/>
    <w:uiPriority w:val="99"/>
    <w:qFormat/>
    <w:rsid w:val="001A43AB"/>
    <w:pPr>
      <w:keepNext/>
      <w:widowControl w:val="0"/>
      <w:suppressAutoHyphens/>
      <w:autoSpaceDE w:val="0"/>
      <w:spacing w:before="240" w:after="120"/>
      <w:jc w:val="center"/>
    </w:pPr>
    <w:rPr>
      <w:rFonts w:ascii="Arial" w:eastAsia="Microsoft YaHei" w:hAnsi="Arial"/>
      <w:i/>
      <w:sz w:val="28"/>
      <w:szCs w:val="20"/>
      <w:lang w:eastAsia="ar-SA"/>
    </w:rPr>
  </w:style>
  <w:style w:type="character" w:customStyle="1" w:styleId="14">
    <w:name w:val="Подзаголовок Знак1"/>
    <w:basedOn w:val="a1"/>
    <w:uiPriority w:val="11"/>
    <w:rsid w:val="001A43AB"/>
    <w:rPr>
      <w:rFonts w:asciiTheme="minorHAnsi" w:eastAsiaTheme="minorEastAsia" w:hAnsiTheme="minorHAnsi" w:cstheme="minorBidi"/>
      <w:color w:val="5A5A5A" w:themeColor="text1" w:themeTint="A5"/>
      <w:spacing w:val="15"/>
      <w:sz w:val="22"/>
      <w:szCs w:val="22"/>
    </w:rPr>
  </w:style>
  <w:style w:type="paragraph" w:styleId="afa">
    <w:name w:val="Body Text Indent"/>
    <w:basedOn w:val="a0"/>
    <w:link w:val="afb"/>
    <w:uiPriority w:val="99"/>
    <w:rsid w:val="001A43AB"/>
    <w:pPr>
      <w:spacing w:after="120"/>
      <w:ind w:left="283"/>
    </w:pPr>
  </w:style>
  <w:style w:type="character" w:customStyle="1" w:styleId="afb">
    <w:name w:val="Основной текст с отступом Знак"/>
    <w:basedOn w:val="a1"/>
    <w:link w:val="afa"/>
    <w:uiPriority w:val="99"/>
    <w:rsid w:val="001A43AB"/>
    <w:rPr>
      <w:rFonts w:ascii="Times New Roman" w:eastAsia="Times New Roman" w:hAnsi="Times New Roman"/>
      <w:sz w:val="24"/>
      <w:szCs w:val="24"/>
    </w:rPr>
  </w:style>
  <w:style w:type="paragraph" w:customStyle="1" w:styleId="Default">
    <w:name w:val="Default"/>
    <w:uiPriority w:val="99"/>
    <w:rsid w:val="001A43AB"/>
    <w:pPr>
      <w:autoSpaceDE w:val="0"/>
      <w:autoSpaceDN w:val="0"/>
      <w:adjustRightInd w:val="0"/>
    </w:pPr>
    <w:rPr>
      <w:rFonts w:ascii="Times New Roman" w:eastAsia="Times New Roman" w:hAnsi="Times New Roman"/>
      <w:color w:val="000000"/>
      <w:sz w:val="24"/>
      <w:szCs w:val="24"/>
    </w:rPr>
  </w:style>
  <w:style w:type="paragraph" w:customStyle="1" w:styleId="afc">
    <w:name w:val="основной текст"/>
    <w:basedOn w:val="a0"/>
    <w:uiPriority w:val="99"/>
    <w:rsid w:val="001A43AB"/>
    <w:pPr>
      <w:spacing w:after="120"/>
      <w:ind w:firstLine="851"/>
      <w:jc w:val="both"/>
    </w:pPr>
    <w:rPr>
      <w:rFonts w:ascii="Arial" w:hAnsi="Arial" w:cs="Arial"/>
      <w:sz w:val="28"/>
      <w:szCs w:val="28"/>
    </w:rPr>
  </w:style>
  <w:style w:type="paragraph" w:customStyle="1" w:styleId="ConsPlusNormal">
    <w:name w:val="ConsPlusNormal"/>
    <w:link w:val="ConsPlusNormal0"/>
    <w:uiPriority w:val="99"/>
    <w:rsid w:val="001A43AB"/>
    <w:pPr>
      <w:widowControl w:val="0"/>
      <w:suppressAutoHyphens/>
      <w:ind w:firstLine="720"/>
    </w:pPr>
    <w:rPr>
      <w:rFonts w:ascii="Arial" w:eastAsia="Times New Roman" w:hAnsi="Arial" w:cs="Arial"/>
      <w:kern w:val="1"/>
      <w:lang w:eastAsia="ar-SA"/>
    </w:rPr>
  </w:style>
  <w:style w:type="character" w:customStyle="1" w:styleId="ConsPlusNormal0">
    <w:name w:val="ConsPlusNormal Знак"/>
    <w:link w:val="ConsPlusNormal"/>
    <w:uiPriority w:val="99"/>
    <w:locked/>
    <w:rsid w:val="001A43AB"/>
    <w:rPr>
      <w:rFonts w:ascii="Arial" w:eastAsia="Times New Roman" w:hAnsi="Arial" w:cs="Arial"/>
      <w:kern w:val="1"/>
      <w:lang w:eastAsia="ar-SA"/>
    </w:rPr>
  </w:style>
  <w:style w:type="character" w:customStyle="1" w:styleId="WW8Num12z0">
    <w:name w:val="WW8Num12z0"/>
    <w:uiPriority w:val="99"/>
    <w:rsid w:val="001A43AB"/>
    <w:rPr>
      <w:rFonts w:ascii="Symbol" w:hAnsi="Symbol"/>
    </w:rPr>
  </w:style>
  <w:style w:type="paragraph" w:customStyle="1" w:styleId="ConsPlusNonformat">
    <w:name w:val="ConsPlusNonformat"/>
    <w:uiPriority w:val="99"/>
    <w:semiHidden/>
    <w:rsid w:val="001A43AB"/>
    <w:pPr>
      <w:autoSpaceDE w:val="0"/>
      <w:autoSpaceDN w:val="0"/>
      <w:adjustRightInd w:val="0"/>
    </w:pPr>
    <w:rPr>
      <w:rFonts w:ascii="Courier New" w:eastAsia="Times New Roman" w:hAnsi="Courier New" w:cs="Courier New"/>
    </w:rPr>
  </w:style>
  <w:style w:type="character" w:customStyle="1" w:styleId="AAA">
    <w:name w:val="! AAA ! Знак"/>
    <w:link w:val="AAA0"/>
    <w:uiPriority w:val="99"/>
    <w:locked/>
    <w:rsid w:val="001A43AB"/>
    <w:rPr>
      <w:sz w:val="16"/>
      <w:lang w:eastAsia="en-US"/>
    </w:rPr>
  </w:style>
  <w:style w:type="paragraph" w:customStyle="1" w:styleId="AAA0">
    <w:name w:val="! AAA !"/>
    <w:link w:val="AAA"/>
    <w:uiPriority w:val="99"/>
    <w:rsid w:val="001A43AB"/>
    <w:pPr>
      <w:spacing w:after="120"/>
      <w:jc w:val="both"/>
    </w:pPr>
    <w:rPr>
      <w:sz w:val="16"/>
      <w:lang w:eastAsia="en-US"/>
    </w:rPr>
  </w:style>
  <w:style w:type="paragraph" w:customStyle="1" w:styleId="22">
    <w:name w:val="Основной текст (2) + Не полужирный"/>
    <w:aliases w:val="Интервал 0 pt"/>
    <w:basedOn w:val="a0"/>
    <w:uiPriority w:val="99"/>
    <w:rsid w:val="001A43AB"/>
    <w:pPr>
      <w:tabs>
        <w:tab w:val="left" w:pos="284"/>
        <w:tab w:val="left" w:pos="567"/>
      </w:tabs>
      <w:spacing w:after="120" w:line="360" w:lineRule="auto"/>
      <w:ind w:left="860"/>
      <w:jc w:val="both"/>
      <w:outlineLvl w:val="0"/>
    </w:pPr>
    <w:rPr>
      <w:b/>
      <w:bCs/>
      <w:color w:val="000000"/>
      <w:kern w:val="32"/>
      <w:sz w:val="26"/>
      <w:szCs w:val="26"/>
    </w:rPr>
  </w:style>
  <w:style w:type="paragraph" w:customStyle="1" w:styleId="210">
    <w:name w:val="Основной текст с отступом 21"/>
    <w:basedOn w:val="a0"/>
    <w:uiPriority w:val="99"/>
    <w:rsid w:val="001A43AB"/>
    <w:pPr>
      <w:suppressAutoHyphens/>
      <w:spacing w:after="120" w:line="480" w:lineRule="auto"/>
      <w:ind w:left="283"/>
    </w:pPr>
    <w:rPr>
      <w:rFonts w:ascii="Calibri" w:hAnsi="Calibri" w:cs="Calibri"/>
      <w:kern w:val="1"/>
      <w:lang w:eastAsia="ar-SA"/>
    </w:rPr>
  </w:style>
  <w:style w:type="character" w:styleId="afd">
    <w:name w:val="Strong"/>
    <w:basedOn w:val="a1"/>
    <w:uiPriority w:val="99"/>
    <w:qFormat/>
    <w:rsid w:val="001A43AB"/>
    <w:rPr>
      <w:rFonts w:cs="Times New Roman"/>
      <w:b/>
      <w:bCs/>
    </w:rPr>
  </w:style>
  <w:style w:type="paragraph" w:customStyle="1" w:styleId="23">
    <w:name w:val="Знак Знак Знак2 Знак Знак Знак Знак"/>
    <w:basedOn w:val="a0"/>
    <w:uiPriority w:val="99"/>
    <w:rsid w:val="001A43AB"/>
    <w:pPr>
      <w:spacing w:after="160" w:line="240" w:lineRule="exact"/>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oleObject" Target="embeddings/_________Microsoft_Word_97_20031.doc"/><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38C09-A041-45B3-B102-BE09BB1C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13</Pages>
  <Words>5350</Words>
  <Characters>30500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ПСМО</cp:lastModifiedBy>
  <cp:revision>43</cp:revision>
  <cp:lastPrinted>2019-11-15T08:54:00Z</cp:lastPrinted>
  <dcterms:created xsi:type="dcterms:W3CDTF">2018-05-03T07:33:00Z</dcterms:created>
  <dcterms:modified xsi:type="dcterms:W3CDTF">2024-02-16T12:37:00Z</dcterms:modified>
</cp:coreProperties>
</file>